
<file path=[Content_Types].xml><?xml version="1.0" encoding="utf-8"?>
<Types xmlns="http://schemas.openxmlformats.org/package/2006/content-types">
  <Default Extension="rels" ContentType="application/vnd.openxmlformats-package.relationships+xml"/>
  <Default Extension="xml" ContentType="application/xml"/>
  <Default Extension="ti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927EB5" w14:textId="457A9E8C" w:rsidR="0083336C" w:rsidRPr="00737899" w:rsidRDefault="0083336C" w:rsidP="00CC476A">
      <w:pPr>
        <w:pStyle w:val="Heading4"/>
        <w:numPr>
          <w:ilvl w:val="0"/>
          <w:numId w:val="0"/>
        </w:numPr>
        <w:spacing w:before="0" w:after="0"/>
        <w:ind w:left="864" w:hanging="864"/>
        <w:rPr>
          <w:lang w:val="en-US"/>
        </w:rPr>
      </w:pPr>
      <w:r w:rsidRPr="00737899">
        <w:rPr>
          <w:lang w:val="en-US"/>
        </w:rPr>
        <w:t>3GPP TSG-RAN1 Meeting #86bis</w:t>
      </w:r>
      <w:r w:rsidR="001258C1" w:rsidRPr="00737899">
        <w:rPr>
          <w:lang w:val="en-US"/>
        </w:rPr>
        <w:tab/>
      </w:r>
      <w:r w:rsidR="001258C1" w:rsidRPr="00737899">
        <w:rPr>
          <w:lang w:val="en-US"/>
        </w:rPr>
        <w:tab/>
      </w:r>
      <w:r w:rsidR="001258C1" w:rsidRPr="00737899">
        <w:rPr>
          <w:lang w:val="en-US"/>
        </w:rPr>
        <w:tab/>
      </w:r>
      <w:r w:rsidR="001258C1" w:rsidRPr="00737899">
        <w:rPr>
          <w:lang w:val="en-US"/>
        </w:rPr>
        <w:tab/>
      </w:r>
      <w:r w:rsidR="00CC476A">
        <w:rPr>
          <w:lang w:val="en-US"/>
        </w:rPr>
        <w:t xml:space="preserve">                    </w:t>
      </w:r>
      <w:r w:rsidRPr="00737899">
        <w:rPr>
          <w:lang w:val="en-US"/>
        </w:rPr>
        <w:tab/>
        <w:t xml:space="preserve"> </w:t>
      </w:r>
      <w:r w:rsidR="00CC476A" w:rsidRPr="00CC476A">
        <w:rPr>
          <w:lang w:val="en-US"/>
        </w:rPr>
        <w:t>R1-1610394</w:t>
      </w:r>
    </w:p>
    <w:p w14:paraId="2913D087" w14:textId="77777777" w:rsidR="0083336C" w:rsidRPr="00737899" w:rsidRDefault="0083336C" w:rsidP="00737899">
      <w:pPr>
        <w:spacing w:after="0"/>
        <w:ind w:left="1985" w:hanging="1985"/>
        <w:rPr>
          <w:rFonts w:cs="Arial"/>
          <w:sz w:val="22"/>
        </w:rPr>
      </w:pPr>
      <w:r w:rsidRPr="00737899">
        <w:rPr>
          <w:rFonts w:cs="Arial"/>
          <w:sz w:val="22"/>
        </w:rPr>
        <w:t>Lisbon, Portugal, 10 - 14 October 2016</w:t>
      </w:r>
    </w:p>
    <w:p w14:paraId="6F5AAE81" w14:textId="00D41793" w:rsidR="0083336C" w:rsidRPr="00737899" w:rsidRDefault="0083336C" w:rsidP="00737899">
      <w:pPr>
        <w:pStyle w:val="3GPPHeader"/>
        <w:spacing w:after="0"/>
        <w:rPr>
          <w:rFonts w:cs="Arial"/>
          <w:sz w:val="22"/>
          <w:lang w:val="en-US"/>
        </w:rPr>
      </w:pPr>
      <w:r w:rsidRPr="00737899">
        <w:rPr>
          <w:rFonts w:cs="Arial"/>
          <w:sz w:val="22"/>
          <w:lang w:val="en-US"/>
        </w:rPr>
        <w:tab/>
      </w:r>
      <w:r w:rsidR="00A37EEF" w:rsidRPr="00737899">
        <w:rPr>
          <w:rFonts w:cs="Arial"/>
          <w:sz w:val="22"/>
          <w:lang w:val="en-US"/>
        </w:rPr>
        <w:tab/>
      </w:r>
    </w:p>
    <w:p w14:paraId="04E58779" w14:textId="77777777" w:rsidR="0083336C" w:rsidRPr="00737899" w:rsidRDefault="0083336C" w:rsidP="0083336C">
      <w:pPr>
        <w:pStyle w:val="3GPPHeader"/>
        <w:spacing w:after="120"/>
        <w:rPr>
          <w:rFonts w:cs="Arial"/>
          <w:sz w:val="22"/>
          <w:lang w:val="en-US"/>
        </w:rPr>
      </w:pPr>
      <w:r w:rsidRPr="00737899">
        <w:rPr>
          <w:rFonts w:cs="Arial"/>
          <w:sz w:val="22"/>
          <w:lang w:val="en-US"/>
        </w:rPr>
        <w:t xml:space="preserve">Source: </w:t>
      </w:r>
      <w:r w:rsidRPr="00737899">
        <w:rPr>
          <w:rFonts w:cs="Arial"/>
          <w:sz w:val="22"/>
          <w:lang w:val="en-US"/>
        </w:rPr>
        <w:tab/>
      </w:r>
      <w:r w:rsidRPr="00737899">
        <w:rPr>
          <w:rFonts w:cs="Arial"/>
          <w:b w:val="0"/>
          <w:bCs/>
          <w:sz w:val="22"/>
          <w:lang w:val="en-US"/>
        </w:rPr>
        <w:t>Ericsson</w:t>
      </w:r>
    </w:p>
    <w:p w14:paraId="748AE321" w14:textId="5BB892FF" w:rsidR="0083336C" w:rsidRDefault="0083336C" w:rsidP="00CC476A">
      <w:pPr>
        <w:pStyle w:val="3GPPHeader"/>
        <w:spacing w:after="120"/>
        <w:rPr>
          <w:rFonts w:cs="Arial"/>
          <w:b w:val="0"/>
          <w:bCs/>
          <w:sz w:val="22"/>
          <w:lang w:val="en-US"/>
        </w:rPr>
      </w:pPr>
      <w:r w:rsidRPr="00737899">
        <w:rPr>
          <w:rFonts w:cs="Arial"/>
          <w:sz w:val="22"/>
          <w:lang w:val="en-US"/>
        </w:rPr>
        <w:t xml:space="preserve">Title:  </w:t>
      </w:r>
      <w:r w:rsidRPr="00737899">
        <w:rPr>
          <w:rFonts w:cs="Arial"/>
          <w:sz w:val="22"/>
          <w:lang w:val="en-US"/>
        </w:rPr>
        <w:tab/>
      </w:r>
      <w:r w:rsidR="00CC476A" w:rsidRPr="00CC476A">
        <w:rPr>
          <w:b w:val="0"/>
          <w:sz w:val="20"/>
        </w:rPr>
        <w:t>OTDOA enhancements for MTC</w:t>
      </w:r>
    </w:p>
    <w:p w14:paraId="3E5532DA" w14:textId="407ACBE9" w:rsidR="00737899" w:rsidRPr="00737899" w:rsidRDefault="00737899" w:rsidP="0083336C">
      <w:pPr>
        <w:pStyle w:val="3GPPHeader"/>
        <w:spacing w:after="120"/>
        <w:rPr>
          <w:rFonts w:cs="Arial"/>
          <w:b w:val="0"/>
          <w:bCs/>
          <w:sz w:val="22"/>
          <w:lang w:val="en-US"/>
        </w:rPr>
      </w:pPr>
      <w:r w:rsidRPr="00737899">
        <w:rPr>
          <w:rFonts w:cs="Arial"/>
          <w:sz w:val="22"/>
          <w:lang w:val="en-US"/>
        </w:rPr>
        <w:t>Agenda Item:</w:t>
      </w:r>
      <w:r w:rsidR="00CC476A">
        <w:rPr>
          <w:rFonts w:cs="Arial"/>
          <w:sz w:val="22"/>
          <w:lang w:val="en-US"/>
        </w:rPr>
        <w:t xml:space="preserve">     </w:t>
      </w:r>
      <w:r w:rsidR="00CC476A" w:rsidRPr="00CC476A">
        <w:rPr>
          <w:rFonts w:cs="Arial"/>
          <w:b w:val="0"/>
          <w:bCs/>
          <w:sz w:val="22"/>
          <w:lang w:val="en-US"/>
        </w:rPr>
        <w:t>7.2.8.3</w:t>
      </w:r>
    </w:p>
    <w:p w14:paraId="7F67763E" w14:textId="7C909E71" w:rsidR="001100B2" w:rsidRPr="00D2607F" w:rsidRDefault="0083336C" w:rsidP="00D2607F">
      <w:pPr>
        <w:pStyle w:val="3GPPHeader"/>
        <w:rPr>
          <w:rFonts w:cs="Arial"/>
          <w:b w:val="0"/>
          <w:bCs/>
          <w:sz w:val="22"/>
          <w:lang w:val="en-US"/>
        </w:rPr>
      </w:pPr>
      <w:r w:rsidRPr="00737899">
        <w:rPr>
          <w:rFonts w:cs="Arial"/>
          <w:sz w:val="22"/>
          <w:lang w:val="en-US"/>
        </w:rPr>
        <w:t>Document for:</w:t>
      </w:r>
      <w:r w:rsidRPr="00737899">
        <w:rPr>
          <w:rFonts w:cs="Arial"/>
          <w:sz w:val="22"/>
          <w:lang w:val="en-US"/>
        </w:rPr>
        <w:tab/>
      </w:r>
      <w:r w:rsidRPr="00737899">
        <w:rPr>
          <w:rFonts w:cs="Arial"/>
          <w:b w:val="0"/>
          <w:bCs/>
          <w:sz w:val="22"/>
          <w:lang w:val="en-US"/>
        </w:rPr>
        <w:t>Discussion</w:t>
      </w:r>
      <w:r w:rsidR="009451DF">
        <w:rPr>
          <w:rFonts w:cs="Arial"/>
          <w:b w:val="0"/>
          <w:bCs/>
          <w:sz w:val="22"/>
          <w:lang w:val="en-US"/>
        </w:rPr>
        <w:t xml:space="preserve"> and</w:t>
      </w:r>
      <w:bookmarkStart w:id="0" w:name="_GoBack"/>
      <w:bookmarkEnd w:id="0"/>
      <w:r w:rsidR="004C6702">
        <w:rPr>
          <w:rFonts w:cs="Arial"/>
          <w:b w:val="0"/>
          <w:bCs/>
          <w:sz w:val="22"/>
          <w:lang w:val="en-US"/>
        </w:rPr>
        <w:t xml:space="preserve"> D</w:t>
      </w:r>
      <w:r w:rsidR="00C25539">
        <w:rPr>
          <w:rFonts w:cs="Arial"/>
          <w:b w:val="0"/>
          <w:bCs/>
          <w:sz w:val="22"/>
          <w:lang w:val="en-US"/>
        </w:rPr>
        <w:t>ecision</w:t>
      </w:r>
      <w:r w:rsidR="00D13E68" w:rsidRPr="00DF438D">
        <w:rPr>
          <w:lang w:val="en-US"/>
        </w:rPr>
        <w:tab/>
      </w:r>
    </w:p>
    <w:p w14:paraId="5BF03984" w14:textId="0CBCBE78" w:rsidR="00D2607F" w:rsidRDefault="00D2607F" w:rsidP="00D2607F">
      <w:pPr>
        <w:pStyle w:val="Heading1"/>
      </w:pPr>
      <w:r>
        <w:t>Introduction</w:t>
      </w:r>
    </w:p>
    <w:p w14:paraId="6BE4F4E1" w14:textId="37030A83" w:rsidR="006B3877" w:rsidRDefault="00B14D04" w:rsidP="00B14D04">
      <w:r>
        <w:t xml:space="preserve">Protocol support for the </w:t>
      </w:r>
      <w:r w:rsidR="006C6061">
        <w:t xml:space="preserve">E-CID and OTDOA positioning </w:t>
      </w:r>
      <w:r>
        <w:t xml:space="preserve">methods </w:t>
      </w:r>
      <w:r w:rsidR="006C6061">
        <w:t xml:space="preserve">is already </w:t>
      </w:r>
      <w:r>
        <w:t>specified</w:t>
      </w:r>
      <w:r w:rsidRPr="00B14D04">
        <w:t xml:space="preserve"> </w:t>
      </w:r>
      <w:r>
        <w:t xml:space="preserve">for BL/CE UEs in Rel-13 and corresponding RAN4 requirements are being specified in as part of the Rel-14 WI on </w:t>
      </w:r>
      <w:r w:rsidR="00A77860">
        <w:t>‘</w:t>
      </w:r>
      <w:r>
        <w:t>Further enhanced MTC for LTE</w:t>
      </w:r>
      <w:r w:rsidR="00A77860">
        <w:t>’ (FeMTC)</w:t>
      </w:r>
      <w:r>
        <w:t xml:space="preserve"> [1].</w:t>
      </w:r>
    </w:p>
    <w:p w14:paraId="77259391" w14:textId="00E06FB3" w:rsidR="00936481" w:rsidRPr="00B14D04" w:rsidRDefault="00B14D04" w:rsidP="00B14D04">
      <w:r>
        <w:t xml:space="preserve">As part of the same </w:t>
      </w:r>
      <w:r w:rsidR="00F95965">
        <w:t xml:space="preserve">FeMTC </w:t>
      </w:r>
      <w:r>
        <w:t>WI, OTDOA improvements with respect to accuracy, UE complexity and power consumption are to be considered.</w:t>
      </w:r>
    </w:p>
    <w:p w14:paraId="03D92948" w14:textId="1D1E3664" w:rsidR="00026BA8" w:rsidRPr="00B14D04" w:rsidRDefault="008F0A57" w:rsidP="0056651A">
      <w:pPr>
        <w:pStyle w:val="BodyText"/>
        <w:rPr>
          <w:rFonts w:eastAsia="MS Mincho"/>
          <w:lang w:val="en-US" w:eastAsia="ja-JP"/>
        </w:rPr>
      </w:pPr>
      <w:r>
        <w:rPr>
          <w:rFonts w:eastAsia="MS Mincho"/>
          <w:lang w:val="en-US" w:eastAsia="ja-JP"/>
        </w:rPr>
        <w:t>In this contribution, we discuss</w:t>
      </w:r>
      <w:r w:rsidR="0056651A">
        <w:rPr>
          <w:rFonts w:eastAsia="MS Mincho"/>
          <w:lang w:val="en-US" w:eastAsia="ja-JP"/>
        </w:rPr>
        <w:t xml:space="preserve"> </w:t>
      </w:r>
      <w:r w:rsidR="001100B2">
        <w:rPr>
          <w:rFonts w:eastAsia="MS Mincho"/>
          <w:lang w:val="en-US" w:eastAsia="ja-JP"/>
        </w:rPr>
        <w:t xml:space="preserve">OTDOA performance for </w:t>
      </w:r>
      <w:r w:rsidR="001C7220">
        <w:rPr>
          <w:rFonts w:eastAsia="MS Mincho"/>
          <w:lang w:val="en-US" w:eastAsia="ja-JP"/>
        </w:rPr>
        <w:t xml:space="preserve">BL/CE UEs including </w:t>
      </w:r>
      <w:r w:rsidR="001100B2">
        <w:rPr>
          <w:rFonts w:eastAsia="MS Mincho"/>
          <w:lang w:val="en-US" w:eastAsia="ja-JP"/>
        </w:rPr>
        <w:t>Cat-M1</w:t>
      </w:r>
      <w:r w:rsidR="001C7220">
        <w:rPr>
          <w:rFonts w:eastAsia="MS Mincho"/>
          <w:lang w:val="en-US" w:eastAsia="ja-JP"/>
        </w:rPr>
        <w:t xml:space="preserve"> UEs</w:t>
      </w:r>
      <w:r w:rsidR="001100B2">
        <w:rPr>
          <w:rFonts w:eastAsia="MS Mincho"/>
          <w:lang w:val="en-US" w:eastAsia="ja-JP"/>
        </w:rPr>
        <w:t xml:space="preserve"> and </w:t>
      </w:r>
      <w:r w:rsidR="001C7220">
        <w:rPr>
          <w:rFonts w:eastAsia="MS Mincho"/>
          <w:lang w:val="en-US" w:eastAsia="ja-JP"/>
        </w:rPr>
        <w:t>the agreed new 5-MHz UEs</w:t>
      </w:r>
      <w:r w:rsidR="007C068D">
        <w:rPr>
          <w:rFonts w:eastAsia="MS Mincho"/>
          <w:lang w:val="en-US" w:eastAsia="ja-JP"/>
        </w:rPr>
        <w:t xml:space="preserve">, </w:t>
      </w:r>
      <w:r w:rsidR="001C7220">
        <w:rPr>
          <w:rFonts w:eastAsia="MS Mincho"/>
          <w:lang w:val="en-US" w:eastAsia="ja-JP"/>
        </w:rPr>
        <w:t xml:space="preserve">referred to as </w:t>
      </w:r>
      <w:r w:rsidR="006E140D">
        <w:rPr>
          <w:rFonts w:eastAsia="MS Mincho"/>
          <w:lang w:val="en-US" w:eastAsia="ja-JP"/>
        </w:rPr>
        <w:t>‘</w:t>
      </w:r>
      <w:r w:rsidR="001100B2">
        <w:rPr>
          <w:rFonts w:eastAsia="MS Mincho"/>
          <w:lang w:val="en-US" w:eastAsia="ja-JP"/>
        </w:rPr>
        <w:t>Cat-M2</w:t>
      </w:r>
      <w:r w:rsidR="006E140D">
        <w:rPr>
          <w:rFonts w:eastAsia="MS Mincho"/>
          <w:lang w:val="en-US" w:eastAsia="ja-JP"/>
        </w:rPr>
        <w:t>’</w:t>
      </w:r>
      <w:r w:rsidR="001C7220">
        <w:rPr>
          <w:rFonts w:eastAsia="MS Mincho"/>
          <w:lang w:val="en-US" w:eastAsia="ja-JP"/>
        </w:rPr>
        <w:t xml:space="preserve"> for simplicity in the following</w:t>
      </w:r>
      <w:r w:rsidR="006672ED">
        <w:rPr>
          <w:rFonts w:eastAsia="MS Mincho"/>
          <w:lang w:val="en-US" w:eastAsia="ja-JP"/>
        </w:rPr>
        <w:t xml:space="preserve"> (</w:t>
      </w:r>
      <w:r w:rsidR="007C068D">
        <w:rPr>
          <w:rFonts w:eastAsia="MS Mincho"/>
          <w:lang w:val="en-US" w:eastAsia="ja-JP"/>
        </w:rPr>
        <w:t xml:space="preserve">although it has not yet been agreed </w:t>
      </w:r>
      <w:r w:rsidR="009D367A">
        <w:rPr>
          <w:rFonts w:eastAsia="MS Mincho"/>
          <w:lang w:val="en-US" w:eastAsia="ja-JP"/>
        </w:rPr>
        <w:t xml:space="preserve">whether </w:t>
      </w:r>
      <w:r w:rsidR="00312AB5">
        <w:rPr>
          <w:rFonts w:eastAsia="MS Mincho"/>
          <w:lang w:val="en-US" w:eastAsia="ja-JP"/>
        </w:rPr>
        <w:t>it</w:t>
      </w:r>
      <w:r w:rsidR="009D367A">
        <w:rPr>
          <w:rFonts w:eastAsia="MS Mincho"/>
          <w:lang w:val="en-US" w:eastAsia="ja-JP"/>
        </w:rPr>
        <w:t xml:space="preserve"> </w:t>
      </w:r>
      <w:r w:rsidR="006672ED">
        <w:rPr>
          <w:rFonts w:eastAsia="MS Mincho"/>
          <w:lang w:val="en-US" w:eastAsia="ja-JP"/>
        </w:rPr>
        <w:t>will actually</w:t>
      </w:r>
      <w:r w:rsidR="00312AB5">
        <w:rPr>
          <w:rFonts w:eastAsia="MS Mincho"/>
          <w:lang w:val="en-US" w:eastAsia="ja-JP"/>
        </w:rPr>
        <w:t xml:space="preserve"> be</w:t>
      </w:r>
      <w:r w:rsidR="009D367A">
        <w:rPr>
          <w:rFonts w:eastAsia="MS Mincho"/>
          <w:lang w:val="en-US" w:eastAsia="ja-JP"/>
        </w:rPr>
        <w:t xml:space="preserve"> a </w:t>
      </w:r>
      <w:r w:rsidR="00312AB5">
        <w:rPr>
          <w:rFonts w:eastAsia="MS Mincho"/>
          <w:lang w:val="en-US" w:eastAsia="ja-JP"/>
        </w:rPr>
        <w:t xml:space="preserve">UE </w:t>
      </w:r>
      <w:r w:rsidR="009D367A">
        <w:rPr>
          <w:rFonts w:eastAsia="MS Mincho"/>
          <w:lang w:val="en-US" w:eastAsia="ja-JP"/>
        </w:rPr>
        <w:t xml:space="preserve">category or </w:t>
      </w:r>
      <w:r w:rsidR="00312AB5">
        <w:rPr>
          <w:rFonts w:eastAsia="MS Mincho"/>
          <w:lang w:val="en-US" w:eastAsia="ja-JP"/>
        </w:rPr>
        <w:t xml:space="preserve">a UE </w:t>
      </w:r>
      <w:r w:rsidR="009D367A">
        <w:rPr>
          <w:rFonts w:eastAsia="MS Mincho"/>
          <w:lang w:val="en-US" w:eastAsia="ja-JP"/>
        </w:rPr>
        <w:t>capability</w:t>
      </w:r>
      <w:r w:rsidR="006672ED">
        <w:rPr>
          <w:rFonts w:eastAsia="MS Mincho"/>
          <w:lang w:val="en-US" w:eastAsia="ja-JP"/>
        </w:rPr>
        <w:t>)</w:t>
      </w:r>
      <w:r w:rsidR="007C068D">
        <w:rPr>
          <w:rFonts w:eastAsia="MS Mincho"/>
          <w:lang w:val="en-US" w:eastAsia="ja-JP"/>
        </w:rPr>
        <w:t>.</w:t>
      </w:r>
    </w:p>
    <w:p w14:paraId="5A956A3D" w14:textId="2BA19518" w:rsidR="0072236D" w:rsidRDefault="00AA6ADA" w:rsidP="001726E9">
      <w:pPr>
        <w:pStyle w:val="Heading1"/>
      </w:pPr>
      <w:r>
        <w:t>OTDOA</w:t>
      </w:r>
      <w:r w:rsidR="00C94BBF">
        <w:t xml:space="preserve"> positioning </w:t>
      </w:r>
      <w:r w:rsidR="00943C06">
        <w:t>for FeMTC</w:t>
      </w:r>
    </w:p>
    <w:p w14:paraId="05BAD033" w14:textId="429C85BE" w:rsidR="0091347F" w:rsidRDefault="0091347F" w:rsidP="0091347F">
      <w:r w:rsidRPr="0071565D">
        <w:rPr>
          <w:rStyle w:val="IvDbodytextChar"/>
        </w:rPr>
        <w:t xml:space="preserve">In LTE, </w:t>
      </w:r>
      <w:r w:rsidRPr="0071565D">
        <w:t xml:space="preserve">the basic concept of </w:t>
      </w:r>
      <w:r>
        <w:t xml:space="preserve">OTDOA </w:t>
      </w:r>
      <w:r w:rsidRPr="0071565D">
        <w:t xml:space="preserve">is that a positioning server, e.g. an </w:t>
      </w:r>
      <w:r>
        <w:t>E-</w:t>
      </w:r>
      <w:r w:rsidRPr="0071565D">
        <w:t xml:space="preserve">SMLC, requests the position of a UE which triggers the UE to </w:t>
      </w:r>
      <w:r>
        <w:t>estimate</w:t>
      </w:r>
      <w:r w:rsidRPr="0071565D">
        <w:t xml:space="preserve"> time of arrival (TOA) of </w:t>
      </w:r>
      <w:r>
        <w:t>signals received from multiple eNBs</w:t>
      </w:r>
      <w:r w:rsidRPr="0071565D">
        <w:t>.</w:t>
      </w:r>
      <w:r>
        <w:t xml:space="preserve"> The TOAs from several neighboring eNBs are subtracted from a TOA from a reference eNB to form </w:t>
      </w:r>
      <w:r>
        <w:rPr>
          <w:rStyle w:val="IvDbodytextChar"/>
          <w:rFonts w:cs="Arial"/>
        </w:rPr>
        <w:t>O</w:t>
      </w:r>
      <w:r w:rsidRPr="00DC03AE">
        <w:rPr>
          <w:rStyle w:val="IvDbodytextChar"/>
          <w:rFonts w:cs="Arial"/>
        </w:rPr>
        <w:t>bserved Time Difference of Arrival</w:t>
      </w:r>
      <w:r>
        <w:rPr>
          <w:rStyle w:val="IvDbodytextChar"/>
          <w:rFonts w:cs="Arial"/>
        </w:rPr>
        <w:t>s that the UE reports to the network. These measurements are known as Reference Signal Time Difference (RSTD) measurements.</w:t>
      </w:r>
      <w:r>
        <w:t xml:space="preserve"> Based on the reported RSTD measurements and known positions of the involved eNBs,</w:t>
      </w:r>
      <w:r w:rsidRPr="0071565D">
        <w:t xml:space="preserve"> </w:t>
      </w:r>
      <w:r>
        <w:t>t</w:t>
      </w:r>
      <w:r w:rsidRPr="0071565D">
        <w:t xml:space="preserve">he positioning server </w:t>
      </w:r>
      <w:r>
        <w:t xml:space="preserve">can estimate </w:t>
      </w:r>
      <w:r w:rsidRPr="0071565D">
        <w:t>the position of the UE by using multilateration techniques.</w:t>
      </w:r>
    </w:p>
    <w:p w14:paraId="6D21103F" w14:textId="43E1D30A" w:rsidR="00D9485C" w:rsidRDefault="003E3759" w:rsidP="00821D34">
      <w:r>
        <w:t>Figure 1 represents the PRS transmission schedule defined in LTE [2]. There are set of parameters configured that may be of interest to be further analyzed for FeMTC positioning purpose. PRS is transmitted in predefined positioning subframes called “positioning occasions” and that can contain several consecutive subframes (N</w:t>
      </w:r>
      <w:r w:rsidRPr="00821D34">
        <w:rPr>
          <w:vertAlign w:val="subscript"/>
        </w:rPr>
        <w:t>PRS</w:t>
      </w:r>
      <w:r>
        <w:t xml:space="preserve"> in Figure 1)</w:t>
      </w:r>
      <w:r w:rsidR="00821D34">
        <w:t>. Positioning occasions can occur periodically with a certain periodicity T</w:t>
      </w:r>
      <w:r w:rsidR="00821D34" w:rsidRPr="00821D34">
        <w:rPr>
          <w:vertAlign w:val="subscript"/>
        </w:rPr>
        <w:t>PRS</w:t>
      </w:r>
      <w:r w:rsidR="00821D34" w:rsidRPr="00821D34">
        <w:t>.</w:t>
      </w:r>
      <w:r>
        <w:t xml:space="preserve"> </w:t>
      </w:r>
      <w:r w:rsidRPr="00821D34">
        <w:t>The period T</w:t>
      </w:r>
      <w:r w:rsidRPr="00821D34">
        <w:rPr>
          <w:vertAlign w:val="subscript"/>
        </w:rPr>
        <w:t>PRS</w:t>
      </w:r>
      <w:r w:rsidRPr="00821D34">
        <w:t xml:space="preserve"> can be 160, 320, 640, or 1280 subframes, and</w:t>
      </w:r>
      <w:r w:rsidR="00821D34">
        <w:t xml:space="preserve"> </w:t>
      </w:r>
      <w:r w:rsidRPr="00821D34">
        <w:t>the number of consecutive subframes N</w:t>
      </w:r>
      <w:r w:rsidRPr="00821D34">
        <w:rPr>
          <w:vertAlign w:val="subscript"/>
        </w:rPr>
        <w:t>PRS</w:t>
      </w:r>
      <w:r w:rsidRPr="00821D34">
        <w:t xml:space="preserve"> can be 1, 2, 4, or 6 subframes.</w:t>
      </w:r>
      <w:r w:rsidR="009105DC">
        <w:t xml:space="preserve"> Other parameters showed in the figure are </w:t>
      </w:r>
      <w:r w:rsidR="009105DC">
        <w:rPr>
          <w:rFonts w:ascii="Calibri" w:hAnsi="Calibri"/>
        </w:rPr>
        <w:t>Δ</w:t>
      </w:r>
      <w:r w:rsidR="009105DC" w:rsidRPr="009105DC">
        <w:rPr>
          <w:vertAlign w:val="subscript"/>
        </w:rPr>
        <w:t>PRS</w:t>
      </w:r>
      <w:r w:rsidR="009105DC">
        <w:t xml:space="preserve"> which is the subframe offset and T</w:t>
      </w:r>
      <w:r w:rsidR="009105DC" w:rsidRPr="009105DC">
        <w:rPr>
          <w:vertAlign w:val="subscript"/>
        </w:rPr>
        <w:t>REP</w:t>
      </w:r>
      <w:r w:rsidR="009105DC">
        <w:t xml:space="preserve"> which is the periodicity of the periodic muting sequence, which is counted in number of PRS positioning </w:t>
      </w:r>
      <w:r w:rsidR="00D65868">
        <w:t>occasions, and can be 2, 4, 8 o</w:t>
      </w:r>
      <w:r w:rsidR="009105DC">
        <w:t>r 16</w:t>
      </w:r>
      <w:r w:rsidR="000364C3">
        <w:t xml:space="preserve"> [2]</w:t>
      </w:r>
      <w:r w:rsidR="009105DC">
        <w:t>.</w:t>
      </w:r>
    </w:p>
    <w:p w14:paraId="252DC911" w14:textId="57A41CEF" w:rsidR="00442CB0" w:rsidRDefault="00442CB0" w:rsidP="00442CB0">
      <w:pPr>
        <w:rPr>
          <w:rStyle w:val="IvDbodytextChar"/>
        </w:rPr>
      </w:pPr>
      <w:r>
        <w:t>It is mainly expected that FeMTC devices</w:t>
      </w:r>
      <w:r w:rsidRPr="00127F9F">
        <w:rPr>
          <w:lang w:val="en-US"/>
        </w:rPr>
        <w:t xml:space="preserve"> will be mainly installed in places with no or very limited GPS visibility, hence analyzing a positioning method candidate such as OTDOA is of interest.</w:t>
      </w:r>
      <w:r>
        <w:rPr>
          <w:lang w:val="en-US"/>
        </w:rPr>
        <w:t xml:space="preserve"> </w:t>
      </w:r>
      <w:r>
        <w:rPr>
          <w:rStyle w:val="IvDbodytextChar"/>
        </w:rPr>
        <w:t>In principle, the OTDOA method for legacy LTE can be used for FeMTC UEs by having 6</w:t>
      </w:r>
      <w:r w:rsidR="004D4814">
        <w:rPr>
          <w:rStyle w:val="IvDbodytextChar"/>
        </w:rPr>
        <w:t>-</w:t>
      </w:r>
      <w:r>
        <w:rPr>
          <w:rStyle w:val="IvDbodytextChar"/>
        </w:rPr>
        <w:t>PRB PRS and 25</w:t>
      </w:r>
      <w:r w:rsidR="004D4814">
        <w:rPr>
          <w:rStyle w:val="IvDbodytextChar"/>
        </w:rPr>
        <w:t>-</w:t>
      </w:r>
      <w:r>
        <w:rPr>
          <w:rStyle w:val="IvDbodytextChar"/>
        </w:rPr>
        <w:t xml:space="preserve">PRB PRS for Cat-M1 and Cat-M2 UEs, respectively. In the following, first we present the FeMTC simulation scenario assumptions suitable for studying the positioning of FeMTC and second the positioning performance of Cat-M1 and Cat-M2 UEs are compared to the legacy LTE UEs, and some potential ways to enhance the positioning performance by these devices are further proposed. </w:t>
      </w:r>
    </w:p>
    <w:p w14:paraId="2CD9B525" w14:textId="7750E8DD" w:rsidR="00442CB0" w:rsidRDefault="00442CB0" w:rsidP="00821D34"/>
    <w:p w14:paraId="76024B36" w14:textId="77777777" w:rsidR="00442CB0" w:rsidRDefault="00442CB0" w:rsidP="00821D34"/>
    <w:p w14:paraId="6F87C862" w14:textId="4DC16B1A" w:rsidR="00D9485C" w:rsidRDefault="001607DB" w:rsidP="001607DB">
      <w:pPr>
        <w:jc w:val="center"/>
      </w:pPr>
      <w:r>
        <w:rPr>
          <w:noProof/>
          <w:lang w:val="sv-SE" w:eastAsia="sv-SE"/>
        </w:rPr>
        <w:lastRenderedPageBreak/>
        <w:drawing>
          <wp:inline distT="0" distB="0" distL="0" distR="0" wp14:anchorId="5B709F8B" wp14:editId="045B9385">
            <wp:extent cx="5306564" cy="2428875"/>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RSoccasion.jpg"/>
                    <pic:cNvPicPr/>
                  </pic:nvPicPr>
                  <pic:blipFill>
                    <a:blip r:embed="rId8">
                      <a:extLst>
                        <a:ext uri="{28A0092B-C50C-407E-A947-70E740481C1C}">
                          <a14:useLocalDpi xmlns:a14="http://schemas.microsoft.com/office/drawing/2010/main" val="0"/>
                        </a:ext>
                      </a:extLst>
                    </a:blip>
                    <a:stretch>
                      <a:fillRect/>
                    </a:stretch>
                  </pic:blipFill>
                  <pic:spPr>
                    <a:xfrm>
                      <a:off x="0" y="0"/>
                      <a:ext cx="5320051" cy="2435048"/>
                    </a:xfrm>
                    <a:prstGeom prst="rect">
                      <a:avLst/>
                    </a:prstGeom>
                  </pic:spPr>
                </pic:pic>
              </a:graphicData>
            </a:graphic>
          </wp:inline>
        </w:drawing>
      </w:r>
    </w:p>
    <w:p w14:paraId="5EC13CE4" w14:textId="13B02B60" w:rsidR="001607DB" w:rsidRPr="001607DB" w:rsidRDefault="001607DB" w:rsidP="001607DB">
      <w:pPr>
        <w:jc w:val="center"/>
        <w:rPr>
          <w:b/>
          <w:bCs/>
        </w:rPr>
      </w:pPr>
      <w:r w:rsidRPr="001607DB">
        <w:rPr>
          <w:b/>
          <w:bCs/>
        </w:rPr>
        <w:t>Figure 1: Example of PRS transmission schedule</w:t>
      </w:r>
      <w:r w:rsidR="00223F74">
        <w:rPr>
          <w:b/>
          <w:bCs/>
        </w:rPr>
        <w:t xml:space="preserve"> [2]</w:t>
      </w:r>
    </w:p>
    <w:p w14:paraId="4D948EEB" w14:textId="3A458A90" w:rsidR="00026BA8" w:rsidRPr="004502B9" w:rsidRDefault="00026BA8" w:rsidP="004502B9">
      <w:pPr>
        <w:rPr>
          <w:rStyle w:val="IvDbodytextChar"/>
          <w:spacing w:val="0"/>
          <w:lang w:val="en-US"/>
        </w:rPr>
      </w:pPr>
    </w:p>
    <w:p w14:paraId="46E4F809" w14:textId="29AE96D5" w:rsidR="00C94BBF" w:rsidRDefault="00C94BBF" w:rsidP="00C94BBF">
      <w:pPr>
        <w:pStyle w:val="Heading1"/>
      </w:pPr>
      <w:r>
        <w:t>Simulation scenario assumptions</w:t>
      </w:r>
    </w:p>
    <w:p w14:paraId="07173697" w14:textId="0728EFCF" w:rsidR="004502B9" w:rsidRDefault="004502B9" w:rsidP="00D9485C">
      <w:pPr>
        <w:pStyle w:val="Heading2"/>
        <w:numPr>
          <w:ilvl w:val="0"/>
          <w:numId w:val="0"/>
        </w:numPr>
        <w:jc w:val="both"/>
        <w:rPr>
          <w:rStyle w:val="IvDbodytextChar"/>
        </w:rPr>
      </w:pPr>
      <w:r>
        <w:rPr>
          <w:rStyle w:val="IvDbodytextChar"/>
        </w:rPr>
        <w:t>The simulation assumption can be</w:t>
      </w:r>
      <w:r w:rsidRPr="004502B9">
        <w:rPr>
          <w:rStyle w:val="IvDbodytextChar"/>
        </w:rPr>
        <w:t xml:space="preserve"> based on </w:t>
      </w:r>
      <w:r>
        <w:rPr>
          <w:rStyle w:val="IvDbodytextChar"/>
          <w:rFonts w:eastAsia="SimSun"/>
        </w:rPr>
        <w:t xml:space="preserve">previous indoor positioning SI </w:t>
      </w:r>
      <w:r w:rsidR="00C11E7B">
        <w:rPr>
          <w:rStyle w:val="IvDbodytextChar"/>
          <w:rFonts w:eastAsia="SimSun"/>
        </w:rPr>
        <w:t>and more specifically Case 1</w:t>
      </w:r>
      <w:r>
        <w:rPr>
          <w:rStyle w:val="IvDbodytextChar"/>
          <w:rFonts w:eastAsia="SimSun"/>
        </w:rPr>
        <w:t xml:space="preserve"> Table 5.1.1.1-1 in TR 37.857</w:t>
      </w:r>
      <w:r w:rsidR="00064490">
        <w:rPr>
          <w:rStyle w:val="IvDbodytextChar"/>
          <w:rFonts w:eastAsia="SimSun"/>
        </w:rPr>
        <w:t xml:space="preserve"> [3]</w:t>
      </w:r>
      <w:r>
        <w:rPr>
          <w:rStyle w:val="IvDbodytextChar"/>
          <w:rFonts w:eastAsia="SimSun"/>
        </w:rPr>
        <w:t xml:space="preserve"> (also presented as an appendix in this contribution), with the following modifications</w:t>
      </w:r>
      <w:r w:rsidRPr="004502B9">
        <w:rPr>
          <w:rStyle w:val="IvDbodytextChar"/>
        </w:rPr>
        <w:t>.</w:t>
      </w:r>
    </w:p>
    <w:p w14:paraId="0ED9BF43" w14:textId="07DB3005" w:rsidR="004502B9" w:rsidRPr="004502B9" w:rsidRDefault="004502B9" w:rsidP="00D9485C">
      <w:pPr>
        <w:pStyle w:val="Heading2"/>
        <w:numPr>
          <w:ilvl w:val="0"/>
          <w:numId w:val="0"/>
        </w:numPr>
        <w:spacing w:before="0" w:after="0"/>
        <w:jc w:val="both"/>
        <w:rPr>
          <w:rStyle w:val="IvDbodytextChar"/>
          <w:rFonts w:eastAsia="SimSun"/>
          <w:b/>
          <w:bCs/>
        </w:rPr>
      </w:pPr>
      <w:r w:rsidRPr="004502B9">
        <w:rPr>
          <w:rStyle w:val="IvDbodytextChar"/>
          <w:b/>
          <w:bCs/>
        </w:rPr>
        <w:t xml:space="preserve">3.1 Macro-only scenario </w:t>
      </w:r>
    </w:p>
    <w:p w14:paraId="021E3542" w14:textId="4461240B" w:rsidR="00C94BBF" w:rsidRDefault="00C11E7B" w:rsidP="00D9485C">
      <w:pPr>
        <w:spacing w:after="0"/>
        <w:rPr>
          <w:lang w:val="en-US"/>
        </w:rPr>
      </w:pPr>
      <w:r w:rsidRPr="00C11E7B">
        <w:rPr>
          <w:lang w:val="en-US"/>
        </w:rPr>
        <w:t xml:space="preserve">As we would like to explore the full potential of FeMTC positioning based on reasonable network deployment, we prefer to limit the simulation to macro-only scenario, and drop the </w:t>
      </w:r>
      <w:r>
        <w:rPr>
          <w:lang w:val="en-US"/>
        </w:rPr>
        <w:t xml:space="preserve">other two </w:t>
      </w:r>
      <w:r w:rsidRPr="00C11E7B">
        <w:rPr>
          <w:lang w:val="en-US"/>
        </w:rPr>
        <w:t xml:space="preserve">outdoor </w:t>
      </w:r>
      <w:r>
        <w:rPr>
          <w:lang w:val="en-US"/>
        </w:rPr>
        <w:t>deployments with 4 and 10 small cells. The inter-site-distance has been also increased from 500</w:t>
      </w:r>
      <w:r w:rsidR="005D5BB8">
        <w:rPr>
          <w:lang w:val="en-US"/>
        </w:rPr>
        <w:t xml:space="preserve"> </w:t>
      </w:r>
      <w:r>
        <w:rPr>
          <w:lang w:val="en-US"/>
        </w:rPr>
        <w:t>m to 700</w:t>
      </w:r>
      <w:r w:rsidR="005D5BB8">
        <w:rPr>
          <w:lang w:val="en-US"/>
        </w:rPr>
        <w:t xml:space="preserve"> </w:t>
      </w:r>
      <w:r>
        <w:rPr>
          <w:lang w:val="en-US"/>
        </w:rPr>
        <w:t>m to make the deployment even more sparse.</w:t>
      </w:r>
    </w:p>
    <w:p w14:paraId="16477788" w14:textId="77777777" w:rsidR="00026BA8" w:rsidRDefault="00026BA8" w:rsidP="00D9485C">
      <w:pPr>
        <w:spacing w:after="0"/>
        <w:rPr>
          <w:lang w:val="en-US"/>
        </w:rPr>
      </w:pPr>
    </w:p>
    <w:p w14:paraId="4E32E1DB" w14:textId="77777777" w:rsidR="00C11E7B" w:rsidRDefault="00C11E7B" w:rsidP="00D9485C">
      <w:pPr>
        <w:spacing w:after="0"/>
        <w:rPr>
          <w:b/>
          <w:bCs/>
          <w:lang w:val="en-US"/>
        </w:rPr>
      </w:pPr>
      <w:r w:rsidRPr="00C11E7B">
        <w:rPr>
          <w:b/>
          <w:bCs/>
          <w:lang w:val="en-US"/>
        </w:rPr>
        <w:t>3.2 Bandwidth and carrier frequency</w:t>
      </w:r>
    </w:p>
    <w:p w14:paraId="30AF0F44" w14:textId="372814DB" w:rsidR="002B3734" w:rsidRDefault="00C11E7B" w:rsidP="00D9485C">
      <w:pPr>
        <w:overflowPunct/>
        <w:autoSpaceDE/>
        <w:autoSpaceDN/>
        <w:adjustRightInd/>
        <w:spacing w:after="0"/>
        <w:textAlignment w:val="auto"/>
      </w:pPr>
      <w:r w:rsidRPr="0085234C">
        <w:rPr>
          <w:lang w:val="en-US"/>
        </w:rPr>
        <w:t>The carrier frequency for FeMTC is set to 0.7 GHz</w:t>
      </w:r>
      <w:r w:rsidR="002B3734" w:rsidRPr="0085234C">
        <w:rPr>
          <w:lang w:val="en-US"/>
        </w:rPr>
        <w:t>.</w:t>
      </w:r>
      <w:r w:rsidR="002B3734" w:rsidRPr="002B3734">
        <w:rPr>
          <w:lang w:val="en-US"/>
        </w:rPr>
        <w:t xml:space="preserve"> </w:t>
      </w:r>
      <w:r w:rsidR="0085234C">
        <w:rPr>
          <w:lang w:val="en-US"/>
        </w:rPr>
        <w:t xml:space="preserve">The same frequency carrier has been used for the compared LTE UE. </w:t>
      </w:r>
      <w:r w:rsidR="002B3734">
        <w:rPr>
          <w:lang w:val="en-US"/>
        </w:rPr>
        <w:t xml:space="preserve">The </w:t>
      </w:r>
      <w:r w:rsidR="002B3734">
        <w:t>simulated bandwidth is set to 1.4 MHz for Cat-M1</w:t>
      </w:r>
      <w:r w:rsidR="00404758">
        <w:t xml:space="preserve"> equivalent to 6 PRB</w:t>
      </w:r>
      <w:r w:rsidR="002B3734">
        <w:t xml:space="preserve">, 5 MHz for Cat-M2 </w:t>
      </w:r>
      <w:r w:rsidR="00404758">
        <w:t xml:space="preserve">equivalent to 25 PRB </w:t>
      </w:r>
      <w:r w:rsidR="002B3734">
        <w:t>and 10 MHz for the legacy LTE UEs</w:t>
      </w:r>
      <w:r w:rsidR="00404758">
        <w:t xml:space="preserve"> equivalent to 50 PRB</w:t>
      </w:r>
      <w:r w:rsidR="002B3734">
        <w:t>.</w:t>
      </w:r>
    </w:p>
    <w:p w14:paraId="03508E35" w14:textId="77777777" w:rsidR="00404758" w:rsidRDefault="00404758" w:rsidP="00D9485C">
      <w:pPr>
        <w:overflowPunct/>
        <w:autoSpaceDE/>
        <w:autoSpaceDN/>
        <w:adjustRightInd/>
        <w:spacing w:after="0"/>
        <w:textAlignment w:val="auto"/>
      </w:pPr>
    </w:p>
    <w:p w14:paraId="2CD397B8" w14:textId="35679AA8" w:rsidR="00000400" w:rsidRDefault="00000400" w:rsidP="00D9485C">
      <w:pPr>
        <w:spacing w:after="0"/>
        <w:rPr>
          <w:b/>
          <w:bCs/>
          <w:lang w:val="en-US"/>
        </w:rPr>
      </w:pPr>
      <w:r>
        <w:rPr>
          <w:b/>
          <w:bCs/>
          <w:lang w:val="en-US"/>
        </w:rPr>
        <w:t>3.3 Number of UE antennas</w:t>
      </w:r>
      <w:r w:rsidR="00404758">
        <w:rPr>
          <w:b/>
          <w:bCs/>
          <w:lang w:val="en-US"/>
        </w:rPr>
        <w:t xml:space="preserve"> and UE noise figure</w:t>
      </w:r>
    </w:p>
    <w:p w14:paraId="3A6722D8" w14:textId="7D5E8456" w:rsidR="00026BA8" w:rsidRDefault="00000400" w:rsidP="00D9485C">
      <w:pPr>
        <w:spacing w:after="0"/>
        <w:rPr>
          <w:lang w:val="en-US"/>
        </w:rPr>
      </w:pPr>
      <w:r w:rsidRPr="00000400">
        <w:rPr>
          <w:lang w:val="en-US"/>
        </w:rPr>
        <w:t xml:space="preserve">While the legacy LTE UE has two receivers, the simulated Cat-M1 and Cat-M2 both have one receiver (Rx antenna), which </w:t>
      </w:r>
      <w:r>
        <w:rPr>
          <w:lang w:val="en-US"/>
        </w:rPr>
        <w:t>is a limiting factor</w:t>
      </w:r>
      <w:r w:rsidRPr="00000400">
        <w:rPr>
          <w:lang w:val="en-US"/>
        </w:rPr>
        <w:t xml:space="preserve"> for their </w:t>
      </w:r>
      <w:r w:rsidRPr="00D2607F">
        <w:rPr>
          <w:lang w:val="en-US"/>
        </w:rPr>
        <w:t>positioning performance.</w:t>
      </w:r>
      <w:r w:rsidR="00404758" w:rsidRPr="00D2607F">
        <w:rPr>
          <w:lang w:val="en-US"/>
        </w:rPr>
        <w:t xml:space="preserve"> </w:t>
      </w:r>
      <w:r w:rsidR="003D659E">
        <w:rPr>
          <w:lang w:val="en-US"/>
        </w:rPr>
        <w:t>A practical</w:t>
      </w:r>
      <w:r w:rsidR="00E56718">
        <w:rPr>
          <w:lang w:val="en-US"/>
        </w:rPr>
        <w:t xml:space="preserve"> </w:t>
      </w:r>
      <w:r w:rsidR="003D659E">
        <w:rPr>
          <w:lang w:val="en-US"/>
        </w:rPr>
        <w:t>UE noise figure of</w:t>
      </w:r>
      <w:r w:rsidR="00404758" w:rsidRPr="00D2607F">
        <w:rPr>
          <w:lang w:val="en-US"/>
        </w:rPr>
        <w:t xml:space="preserve"> 5 dB</w:t>
      </w:r>
      <w:r w:rsidR="00D2607F" w:rsidRPr="00D2607F">
        <w:rPr>
          <w:lang w:val="en-US"/>
        </w:rPr>
        <w:t xml:space="preserve"> </w:t>
      </w:r>
      <w:r w:rsidR="003D659E">
        <w:rPr>
          <w:lang w:val="en-US"/>
        </w:rPr>
        <w:t xml:space="preserve">is assumed </w:t>
      </w:r>
      <w:r w:rsidR="00E56718">
        <w:rPr>
          <w:lang w:val="en-US"/>
        </w:rPr>
        <w:t>for both FeMTC and LTE UE</w:t>
      </w:r>
      <w:r w:rsidR="003D659E">
        <w:rPr>
          <w:lang w:val="en-US"/>
        </w:rPr>
        <w:t>s</w:t>
      </w:r>
      <w:r w:rsidR="007D14FC">
        <w:rPr>
          <w:lang w:val="en-US"/>
        </w:rPr>
        <w:t xml:space="preserve"> in this study, similar</w:t>
      </w:r>
      <w:r w:rsidR="003D659E">
        <w:rPr>
          <w:lang w:val="en-US"/>
        </w:rPr>
        <w:t xml:space="preserve"> to the assumption in </w:t>
      </w:r>
      <w:r w:rsidR="007D14FC">
        <w:rPr>
          <w:lang w:val="en-US"/>
        </w:rPr>
        <w:t xml:space="preserve">the corresponding NB-IoT study </w:t>
      </w:r>
      <w:r w:rsidR="007D14FC">
        <w:rPr>
          <w:lang w:val="en-US"/>
        </w:rPr>
        <w:fldChar w:fldCharType="begin"/>
      </w:r>
      <w:r w:rsidR="007D14FC">
        <w:rPr>
          <w:lang w:val="en-US"/>
        </w:rPr>
        <w:instrText xml:space="preserve"> REF _Ref463053718 \r \h </w:instrText>
      </w:r>
      <w:r w:rsidR="007D14FC">
        <w:rPr>
          <w:lang w:val="en-US"/>
        </w:rPr>
      </w:r>
      <w:r w:rsidR="007D14FC">
        <w:rPr>
          <w:lang w:val="en-US"/>
        </w:rPr>
        <w:fldChar w:fldCharType="separate"/>
      </w:r>
      <w:r w:rsidR="001A0FD6">
        <w:rPr>
          <w:lang w:val="en-US"/>
        </w:rPr>
        <w:t>[4]</w:t>
      </w:r>
      <w:r w:rsidR="007D14FC">
        <w:rPr>
          <w:lang w:val="en-US"/>
        </w:rPr>
        <w:fldChar w:fldCharType="end"/>
      </w:r>
      <w:r w:rsidR="00C34E1C">
        <w:rPr>
          <w:lang w:val="en-US"/>
        </w:rPr>
        <w:t>,</w:t>
      </w:r>
      <w:r w:rsidR="007D14FC">
        <w:rPr>
          <w:lang w:val="en-US"/>
        </w:rPr>
        <w:t xml:space="preserve"> but lower than the 9 dB assumed in TR 37.857 </w:t>
      </w:r>
      <w:r w:rsidR="00E56718">
        <w:rPr>
          <w:lang w:val="en-US"/>
        </w:rPr>
        <w:t xml:space="preserve">[3] </w:t>
      </w:r>
      <w:r w:rsidR="003B6FD1">
        <w:rPr>
          <w:lang w:val="en-US"/>
        </w:rPr>
        <w:t xml:space="preserve">and allowed by </w:t>
      </w:r>
      <w:r w:rsidR="007D14FC">
        <w:rPr>
          <w:lang w:val="en-US"/>
        </w:rPr>
        <w:t>the</w:t>
      </w:r>
      <w:r w:rsidR="00E56718">
        <w:rPr>
          <w:lang w:val="en-US"/>
        </w:rPr>
        <w:t xml:space="preserve"> RAN4 requirement</w:t>
      </w:r>
      <w:r w:rsidR="007D14FC">
        <w:rPr>
          <w:lang w:val="en-US"/>
        </w:rPr>
        <w:t xml:space="preserve"> </w:t>
      </w:r>
      <w:r w:rsidR="007D14FC">
        <w:rPr>
          <w:lang w:val="en-US"/>
        </w:rPr>
        <w:fldChar w:fldCharType="begin"/>
      </w:r>
      <w:r w:rsidR="007D14FC">
        <w:rPr>
          <w:lang w:val="en-US"/>
        </w:rPr>
        <w:instrText xml:space="preserve"> REF _Ref463053777 \r \h </w:instrText>
      </w:r>
      <w:r w:rsidR="007D14FC">
        <w:rPr>
          <w:lang w:val="en-US"/>
        </w:rPr>
      </w:r>
      <w:r w:rsidR="007D14FC">
        <w:rPr>
          <w:lang w:val="en-US"/>
        </w:rPr>
        <w:fldChar w:fldCharType="separate"/>
      </w:r>
      <w:r w:rsidR="001A0FD6">
        <w:rPr>
          <w:lang w:val="en-US"/>
        </w:rPr>
        <w:t>[5]</w:t>
      </w:r>
      <w:r w:rsidR="007D14FC">
        <w:rPr>
          <w:lang w:val="en-US"/>
        </w:rPr>
        <w:fldChar w:fldCharType="end"/>
      </w:r>
      <w:r w:rsidR="007D14FC">
        <w:rPr>
          <w:lang w:val="en-US"/>
        </w:rPr>
        <w:t>.</w:t>
      </w:r>
    </w:p>
    <w:p w14:paraId="641545F4" w14:textId="77777777" w:rsidR="005B2D2C" w:rsidRPr="00404758" w:rsidRDefault="005B2D2C" w:rsidP="00D9485C">
      <w:pPr>
        <w:spacing w:after="0"/>
        <w:rPr>
          <w:lang w:val="en-US"/>
        </w:rPr>
      </w:pPr>
    </w:p>
    <w:p w14:paraId="5000B666" w14:textId="2A16F02F" w:rsidR="00404758" w:rsidRDefault="00404758" w:rsidP="00D9485C">
      <w:pPr>
        <w:spacing w:after="0"/>
        <w:rPr>
          <w:b/>
          <w:bCs/>
          <w:lang w:val="en-US"/>
        </w:rPr>
      </w:pPr>
      <w:r>
        <w:rPr>
          <w:b/>
          <w:bCs/>
          <w:lang w:val="en-US"/>
        </w:rPr>
        <w:t xml:space="preserve">3.4 </w:t>
      </w:r>
      <w:r w:rsidR="00026BA8">
        <w:rPr>
          <w:b/>
          <w:bCs/>
          <w:lang w:val="en-US"/>
        </w:rPr>
        <w:t>Link budget target</w:t>
      </w:r>
    </w:p>
    <w:p w14:paraId="3BEAEA91" w14:textId="44117853" w:rsidR="00404758" w:rsidRDefault="00026BA8" w:rsidP="006D1D54">
      <w:pPr>
        <w:tabs>
          <w:tab w:val="right" w:pos="9630"/>
        </w:tabs>
        <w:overflowPunct/>
        <w:autoSpaceDE/>
        <w:autoSpaceDN/>
        <w:adjustRightInd/>
        <w:spacing w:after="0"/>
        <w:textAlignment w:val="auto"/>
        <w:rPr>
          <w:lang w:val="en-US"/>
        </w:rPr>
      </w:pPr>
      <w:r w:rsidRPr="00026BA8">
        <w:rPr>
          <w:lang w:val="en-US"/>
        </w:rPr>
        <w:t xml:space="preserve">The target link budget </w:t>
      </w:r>
      <w:r>
        <w:rPr>
          <w:lang w:val="en-US"/>
        </w:rPr>
        <w:t>for legacy LTE UE is set to 140 dB, while it is assumed 155 dB for FeMTC UEs</w:t>
      </w:r>
      <w:r w:rsidR="00442CB0">
        <w:rPr>
          <w:lang w:val="en-US"/>
        </w:rPr>
        <w:t xml:space="preserve"> (i.e. MCL = -155 dB)</w:t>
      </w:r>
      <w:r>
        <w:rPr>
          <w:lang w:val="en-US"/>
        </w:rPr>
        <w:t>.</w:t>
      </w:r>
      <w:r w:rsidR="00442CB0">
        <w:rPr>
          <w:lang w:val="en-US"/>
        </w:rPr>
        <w:t xml:space="preserve"> The link budget identifies the number of hearable cells which can be used in the OTDOA method at the UE. </w:t>
      </w:r>
    </w:p>
    <w:p w14:paraId="6D41E25D" w14:textId="4F6A1CDF" w:rsidR="00266C8F" w:rsidRDefault="00266C8F" w:rsidP="006D1D54">
      <w:pPr>
        <w:tabs>
          <w:tab w:val="right" w:pos="9630"/>
        </w:tabs>
        <w:overflowPunct/>
        <w:autoSpaceDE/>
        <w:autoSpaceDN/>
        <w:adjustRightInd/>
        <w:spacing w:after="0"/>
        <w:textAlignment w:val="auto"/>
        <w:rPr>
          <w:lang w:val="en-US"/>
        </w:rPr>
      </w:pPr>
    </w:p>
    <w:p w14:paraId="34E27B0B" w14:textId="72B3ABCD" w:rsidR="00266C8F" w:rsidRPr="004E3A42" w:rsidRDefault="004E3A42" w:rsidP="006D1D54">
      <w:pPr>
        <w:tabs>
          <w:tab w:val="right" w:pos="9630"/>
        </w:tabs>
        <w:overflowPunct/>
        <w:autoSpaceDE/>
        <w:autoSpaceDN/>
        <w:adjustRightInd/>
        <w:spacing w:after="0"/>
        <w:textAlignment w:val="auto"/>
        <w:rPr>
          <w:b/>
          <w:lang w:val="en-US"/>
        </w:rPr>
      </w:pPr>
      <w:r>
        <w:rPr>
          <w:b/>
          <w:lang w:val="en-US"/>
        </w:rPr>
        <w:t>3.6</w:t>
      </w:r>
      <w:r w:rsidR="00266C8F" w:rsidRPr="004E3A42">
        <w:rPr>
          <w:b/>
          <w:lang w:val="en-US"/>
        </w:rPr>
        <w:t xml:space="preserve"> PRS subframe combining</w:t>
      </w:r>
    </w:p>
    <w:p w14:paraId="3FC71C19" w14:textId="204DE20B" w:rsidR="001E4F47" w:rsidRDefault="00710BBC" w:rsidP="006D1D54">
      <w:pPr>
        <w:tabs>
          <w:tab w:val="right" w:pos="9630"/>
        </w:tabs>
        <w:overflowPunct/>
        <w:autoSpaceDE/>
        <w:autoSpaceDN/>
        <w:adjustRightInd/>
        <w:spacing w:after="0"/>
        <w:textAlignment w:val="auto"/>
        <w:rPr>
          <w:lang w:val="en-US"/>
        </w:rPr>
      </w:pPr>
      <w:r>
        <w:rPr>
          <w:lang w:val="en-US"/>
        </w:rPr>
        <w:t>All</w:t>
      </w:r>
      <w:r w:rsidR="00266C8F">
        <w:rPr>
          <w:lang w:val="en-US"/>
        </w:rPr>
        <w:t xml:space="preserve"> PRS subframes are combined non-coherentl</w:t>
      </w:r>
      <w:r w:rsidR="001E4F47">
        <w:rPr>
          <w:lang w:val="en-US"/>
        </w:rPr>
        <w:t>y</w:t>
      </w:r>
      <w:r w:rsidR="00DB2A1C">
        <w:rPr>
          <w:lang w:val="en-US"/>
        </w:rPr>
        <w:t xml:space="preserve"> in our simulation scenario,</w:t>
      </w:r>
      <w:r w:rsidR="001E4F47">
        <w:rPr>
          <w:lang w:val="en-US"/>
        </w:rPr>
        <w:t xml:space="preserve"> it should further</w:t>
      </w:r>
      <w:r w:rsidR="00DB2A1C">
        <w:rPr>
          <w:lang w:val="en-US"/>
        </w:rPr>
        <w:t xml:space="preserve"> be</w:t>
      </w:r>
      <w:r w:rsidR="001E4F47">
        <w:rPr>
          <w:lang w:val="en-US"/>
        </w:rPr>
        <w:t xml:space="preserve"> specified for clarification if whether coherent combination of subframes within a PRS occasion</w:t>
      </w:r>
      <w:r w:rsidR="00DB2A1C">
        <w:rPr>
          <w:lang w:val="en-US"/>
        </w:rPr>
        <w:t xml:space="preserve"> is possible</w:t>
      </w:r>
      <w:r w:rsidR="006603B3">
        <w:rPr>
          <w:lang w:val="en-US"/>
        </w:rPr>
        <w:t xml:space="preserve"> for MTC</w:t>
      </w:r>
      <w:r w:rsidR="001E4F47">
        <w:rPr>
          <w:lang w:val="en-US"/>
        </w:rPr>
        <w:t xml:space="preserve">. This could </w:t>
      </w:r>
      <w:r w:rsidR="008E7EF0">
        <w:rPr>
          <w:lang w:val="en-US"/>
        </w:rPr>
        <w:t>more efficiently boost</w:t>
      </w:r>
      <w:r w:rsidR="001E4F47">
        <w:rPr>
          <w:lang w:val="en-US"/>
        </w:rPr>
        <w:t xml:space="preserve"> the SNR </w:t>
      </w:r>
      <w:r w:rsidR="00D1061D">
        <w:rPr>
          <w:lang w:val="en-US"/>
        </w:rPr>
        <w:t>when using more than 1</w:t>
      </w:r>
      <w:r w:rsidR="001578B9">
        <w:rPr>
          <w:lang w:val="en-US"/>
        </w:rPr>
        <w:t xml:space="preserve"> consecutive PRS subframes.</w:t>
      </w:r>
    </w:p>
    <w:p w14:paraId="381FE680" w14:textId="77777777" w:rsidR="006603B3" w:rsidRDefault="006603B3" w:rsidP="006D1D54">
      <w:pPr>
        <w:tabs>
          <w:tab w:val="right" w:pos="9630"/>
        </w:tabs>
        <w:overflowPunct/>
        <w:autoSpaceDE/>
        <w:autoSpaceDN/>
        <w:adjustRightInd/>
        <w:spacing w:after="0"/>
        <w:textAlignment w:val="auto"/>
        <w:rPr>
          <w:b/>
          <w:lang w:val="en-US"/>
        </w:rPr>
      </w:pPr>
    </w:p>
    <w:p w14:paraId="76BFA142" w14:textId="2F3F1916" w:rsidR="00AA1605" w:rsidRPr="006603B3" w:rsidRDefault="00AA1605" w:rsidP="00314C6D">
      <w:pPr>
        <w:tabs>
          <w:tab w:val="right" w:pos="9630"/>
        </w:tabs>
        <w:overflowPunct/>
        <w:autoSpaceDE/>
        <w:autoSpaceDN/>
        <w:adjustRightInd/>
        <w:spacing w:after="0"/>
        <w:ind w:left="1560" w:hanging="1560"/>
        <w:textAlignment w:val="auto"/>
        <w:rPr>
          <w:b/>
          <w:lang w:val="en-US"/>
        </w:rPr>
      </w:pPr>
      <w:r w:rsidRPr="006603B3">
        <w:rPr>
          <w:b/>
          <w:lang w:val="en-US"/>
        </w:rPr>
        <w:t xml:space="preserve">Proposal </w:t>
      </w:r>
      <w:r w:rsidR="006603B3" w:rsidRPr="006603B3">
        <w:rPr>
          <w:b/>
          <w:lang w:val="en-US"/>
        </w:rPr>
        <w:t>1</w:t>
      </w:r>
      <w:r w:rsidR="00314C6D">
        <w:rPr>
          <w:b/>
          <w:lang w:val="en-US"/>
        </w:rPr>
        <w:t>:</w:t>
      </w:r>
      <w:r w:rsidR="00314C6D">
        <w:rPr>
          <w:b/>
          <w:lang w:val="en-US"/>
        </w:rPr>
        <w:tab/>
      </w:r>
      <w:r w:rsidRPr="006603B3">
        <w:rPr>
          <w:b/>
          <w:lang w:val="en-US"/>
        </w:rPr>
        <w:t xml:space="preserve">Clarify the feasibility </w:t>
      </w:r>
      <w:r w:rsidR="00DB2A1C" w:rsidRPr="006603B3">
        <w:rPr>
          <w:b/>
          <w:lang w:val="en-US"/>
        </w:rPr>
        <w:t>of combining</w:t>
      </w:r>
      <w:r w:rsidRPr="006603B3">
        <w:rPr>
          <w:b/>
          <w:lang w:val="en-US"/>
        </w:rPr>
        <w:t xml:space="preserve"> subframes coherently within the PRS occasion. </w:t>
      </w:r>
    </w:p>
    <w:p w14:paraId="27BDA226" w14:textId="40EFC499" w:rsidR="00026BA8" w:rsidRDefault="00026BA8" w:rsidP="00D9485C">
      <w:pPr>
        <w:overflowPunct/>
        <w:autoSpaceDE/>
        <w:autoSpaceDN/>
        <w:adjustRightInd/>
        <w:spacing w:after="0"/>
        <w:textAlignment w:val="auto"/>
        <w:rPr>
          <w:lang w:val="en-US"/>
        </w:rPr>
      </w:pPr>
    </w:p>
    <w:p w14:paraId="3DBF5D79" w14:textId="4B5E0A0C" w:rsidR="00026BA8" w:rsidRPr="005B2D2C" w:rsidRDefault="004E3A42" w:rsidP="00D9485C">
      <w:pPr>
        <w:overflowPunct/>
        <w:autoSpaceDE/>
        <w:autoSpaceDN/>
        <w:adjustRightInd/>
        <w:spacing w:after="0"/>
        <w:textAlignment w:val="auto"/>
        <w:rPr>
          <w:b/>
          <w:bCs/>
          <w:lang w:val="en-US"/>
        </w:rPr>
      </w:pPr>
      <w:r>
        <w:rPr>
          <w:b/>
          <w:bCs/>
          <w:lang w:val="en-US"/>
        </w:rPr>
        <w:t>3.7</w:t>
      </w:r>
      <w:r w:rsidR="005B2D2C">
        <w:rPr>
          <w:b/>
          <w:bCs/>
          <w:lang w:val="en-US"/>
        </w:rPr>
        <w:t xml:space="preserve"> Others</w:t>
      </w:r>
    </w:p>
    <w:p w14:paraId="7A52ABE7" w14:textId="600492CC" w:rsidR="00D9485C" w:rsidRDefault="00026BA8" w:rsidP="00CC038F">
      <w:pPr>
        <w:overflowPunct/>
        <w:autoSpaceDE/>
        <w:autoSpaceDN/>
        <w:adjustRightInd/>
        <w:spacing w:after="0"/>
        <w:textAlignment w:val="auto"/>
        <w:rPr>
          <w:rFonts w:ascii="Calibri" w:hAnsi="Calibri"/>
          <w:lang w:val="en-US" w:eastAsia="en-US"/>
        </w:rPr>
      </w:pPr>
      <w:r>
        <w:rPr>
          <w:lang w:val="en-US"/>
        </w:rPr>
        <w:t>In our simulations we have considered perfect synchronized network and an ideal muting scenario</w:t>
      </w:r>
      <w:r w:rsidR="000364C3">
        <w:rPr>
          <w:lang w:val="en-US"/>
        </w:rPr>
        <w:t>, meaning that interference from other cells is not simulated</w:t>
      </w:r>
      <w:r>
        <w:rPr>
          <w:lang w:val="en-US"/>
        </w:rPr>
        <w:t>.</w:t>
      </w:r>
    </w:p>
    <w:p w14:paraId="29C15A48" w14:textId="77777777" w:rsidR="00CC038F" w:rsidRPr="00CC038F" w:rsidRDefault="00CC038F" w:rsidP="00CC038F">
      <w:pPr>
        <w:overflowPunct/>
        <w:autoSpaceDE/>
        <w:autoSpaceDN/>
        <w:adjustRightInd/>
        <w:spacing w:after="0"/>
        <w:textAlignment w:val="auto"/>
        <w:rPr>
          <w:rFonts w:ascii="Calibri" w:hAnsi="Calibri"/>
          <w:lang w:val="en-US" w:eastAsia="en-US"/>
        </w:rPr>
      </w:pPr>
    </w:p>
    <w:p w14:paraId="6A75AC73" w14:textId="04085047" w:rsidR="00C11E7B" w:rsidRPr="00C11E7B" w:rsidRDefault="00D9485C" w:rsidP="00314C6D">
      <w:pPr>
        <w:ind w:left="1560" w:hanging="1560"/>
        <w:rPr>
          <w:lang w:val="en-US"/>
        </w:rPr>
      </w:pPr>
      <w:r w:rsidRPr="00D9485C">
        <w:rPr>
          <w:rFonts w:eastAsia="SimSun"/>
          <w:b/>
          <w:lang w:val="en-US"/>
        </w:rPr>
        <w:lastRenderedPageBreak/>
        <w:t xml:space="preserve">Proposal </w:t>
      </w:r>
      <w:r w:rsidR="009C4AFC">
        <w:rPr>
          <w:rFonts w:eastAsia="SimSun"/>
          <w:b/>
          <w:lang w:val="en-US"/>
        </w:rPr>
        <w:t>2</w:t>
      </w:r>
      <w:r w:rsidR="00756E7B">
        <w:rPr>
          <w:rFonts w:eastAsia="SimSun"/>
          <w:b/>
          <w:lang w:val="en-US"/>
        </w:rPr>
        <w:t>:</w:t>
      </w:r>
      <w:r w:rsidR="00314C6D">
        <w:rPr>
          <w:rFonts w:eastAsia="SimSun"/>
          <w:b/>
          <w:lang w:val="en-US"/>
        </w:rPr>
        <w:tab/>
      </w:r>
      <w:r w:rsidRPr="001272BD">
        <w:rPr>
          <w:rFonts w:eastAsia="SimSun"/>
          <w:b/>
          <w:lang w:val="en-US"/>
        </w:rPr>
        <w:t xml:space="preserve">Companies are encouraged to provide </w:t>
      </w:r>
      <w:r>
        <w:rPr>
          <w:rFonts w:eastAsia="SimSun"/>
          <w:b/>
          <w:lang w:val="en-US"/>
        </w:rPr>
        <w:t>FeMTC positioning simulation results</w:t>
      </w:r>
      <w:r w:rsidRPr="001272BD">
        <w:rPr>
          <w:rFonts w:eastAsia="SimSun"/>
          <w:b/>
          <w:lang w:val="en-US"/>
        </w:rPr>
        <w:t xml:space="preserve"> according to the simulation assumption</w:t>
      </w:r>
      <w:r>
        <w:rPr>
          <w:rFonts w:eastAsia="SimSun"/>
          <w:b/>
          <w:lang w:val="en-US"/>
        </w:rPr>
        <w:t>s presented in Section 3</w:t>
      </w:r>
      <w:r w:rsidRPr="001272BD">
        <w:rPr>
          <w:rFonts w:eastAsia="SimSun"/>
          <w:b/>
          <w:lang w:val="en-US"/>
        </w:rPr>
        <w:t>.</w:t>
      </w:r>
    </w:p>
    <w:p w14:paraId="224B963A" w14:textId="1F5DCC1F" w:rsidR="00C94BBF" w:rsidRPr="00C94BBF" w:rsidRDefault="00C94BBF" w:rsidP="00455550">
      <w:pPr>
        <w:pStyle w:val="Heading1"/>
      </w:pPr>
      <w:r>
        <w:t>OTDOA performance comparison</w:t>
      </w:r>
    </w:p>
    <w:p w14:paraId="3E3427DE" w14:textId="75B8050E" w:rsidR="009C015A" w:rsidRDefault="009C015A" w:rsidP="00CB34D8">
      <w:r>
        <w:t>Figure 2 presents our OTDOA simulation results for Cat-M1, Cat-M2 and legacy LTE UEs based on the simulation scenario defined in Section3. All UEs’ measurements were based on accumulated 8 PRS occasions. For Cat-M1 and Cat-M2 we chose N</w:t>
      </w:r>
      <w:r w:rsidRPr="009C015A">
        <w:rPr>
          <w:vertAlign w:val="subscript"/>
        </w:rPr>
        <w:t>PRS</w:t>
      </w:r>
      <w:r>
        <w:t xml:space="preserve"> = 6 consecutive subframe </w:t>
      </w:r>
      <w:r w:rsidR="00CB34D8">
        <w:t>equivalent to 6ms that i</w:t>
      </w:r>
      <w:r>
        <w:t>s the maximum allowed number in LTE. For legacy LTE UE we considered one subframe per PRS occasion. The periodicity was set to 160 ms.</w:t>
      </w:r>
      <w:r w:rsidR="00CB34D8">
        <w:t xml:space="preserve"> Table 1 presents the 67%ile positioning accuracy, time-to-fix and PRB accumulation</w:t>
      </w:r>
      <w:r w:rsidR="004575A7">
        <w:t xml:space="preserve"> for all the cases shown in Figure 1</w:t>
      </w:r>
      <w:r w:rsidR="00CB34D8">
        <w:t xml:space="preserve">.  </w:t>
      </w:r>
    </w:p>
    <w:p w14:paraId="6848152F" w14:textId="750CA374" w:rsidR="00C94BBF" w:rsidRDefault="0085234C" w:rsidP="005D371D">
      <w:pPr>
        <w:jc w:val="center"/>
      </w:pPr>
      <w:r>
        <w:rPr>
          <w:noProof/>
          <w:lang w:val="sv-SE" w:eastAsia="sv-SE"/>
        </w:rPr>
        <w:drawing>
          <wp:inline distT="0" distB="0" distL="0" distR="0" wp14:anchorId="00E79BBF" wp14:editId="773ACC3C">
            <wp:extent cx="5324475" cy="3522005"/>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eMTC_Positioning_Comparison.tif"/>
                    <pic:cNvPicPr/>
                  </pic:nvPicPr>
                  <pic:blipFill>
                    <a:blip r:embed="rId9">
                      <a:extLst>
                        <a:ext uri="{28A0092B-C50C-407E-A947-70E740481C1C}">
                          <a14:useLocalDpi xmlns:a14="http://schemas.microsoft.com/office/drawing/2010/main" val="0"/>
                        </a:ext>
                      </a:extLst>
                    </a:blip>
                    <a:stretch>
                      <a:fillRect/>
                    </a:stretch>
                  </pic:blipFill>
                  <pic:spPr>
                    <a:xfrm>
                      <a:off x="0" y="0"/>
                      <a:ext cx="5325990" cy="3523007"/>
                    </a:xfrm>
                    <a:prstGeom prst="rect">
                      <a:avLst/>
                    </a:prstGeom>
                  </pic:spPr>
                </pic:pic>
              </a:graphicData>
            </a:graphic>
          </wp:inline>
        </w:drawing>
      </w:r>
    </w:p>
    <w:p w14:paraId="344AB43C" w14:textId="1156F95D" w:rsidR="009C015A" w:rsidRDefault="005556A2" w:rsidP="005556A2">
      <w:pPr>
        <w:jc w:val="center"/>
        <w:rPr>
          <w:b/>
          <w:bCs/>
        </w:rPr>
      </w:pPr>
      <w:r>
        <w:rPr>
          <w:b/>
          <w:bCs/>
        </w:rPr>
        <w:t>Figure 2</w:t>
      </w:r>
      <w:r w:rsidRPr="001607DB">
        <w:rPr>
          <w:b/>
          <w:bCs/>
        </w:rPr>
        <w:t xml:space="preserve">: </w:t>
      </w:r>
      <w:r>
        <w:rPr>
          <w:b/>
          <w:bCs/>
        </w:rPr>
        <w:t>FeMTC and LTE positioning performance comparison.</w:t>
      </w:r>
    </w:p>
    <w:p w14:paraId="50A9211A" w14:textId="77777777" w:rsidR="00223F74" w:rsidRDefault="00223F74" w:rsidP="005556A2">
      <w:pPr>
        <w:jc w:val="center"/>
        <w:rPr>
          <w:b/>
          <w:bCs/>
        </w:rPr>
      </w:pPr>
    </w:p>
    <w:p w14:paraId="72FE125E" w14:textId="12755383" w:rsidR="00D478FE" w:rsidRDefault="00223F74" w:rsidP="00223F74">
      <w:pPr>
        <w:jc w:val="center"/>
        <w:rPr>
          <w:b/>
          <w:bCs/>
        </w:rPr>
      </w:pPr>
      <w:r>
        <w:rPr>
          <w:b/>
          <w:bCs/>
        </w:rPr>
        <w:t>Table</w:t>
      </w:r>
      <w:r w:rsidRPr="001607DB">
        <w:rPr>
          <w:b/>
          <w:bCs/>
        </w:rPr>
        <w:t xml:space="preserve">: </w:t>
      </w:r>
      <w:r>
        <w:rPr>
          <w:b/>
          <w:bCs/>
        </w:rPr>
        <w:t>FeMTC and LTE performance comparison.</w:t>
      </w:r>
    </w:p>
    <w:tbl>
      <w:tblPr>
        <w:tblW w:w="0" w:type="auto"/>
        <w:jc w:val="center"/>
        <w:tblCellMar>
          <w:left w:w="0" w:type="dxa"/>
          <w:right w:w="0" w:type="dxa"/>
        </w:tblCellMar>
        <w:tblLook w:val="04A0" w:firstRow="1" w:lastRow="0" w:firstColumn="1" w:lastColumn="0" w:noHBand="0" w:noVBand="1"/>
      </w:tblPr>
      <w:tblGrid>
        <w:gridCol w:w="3950"/>
        <w:gridCol w:w="2070"/>
        <w:gridCol w:w="1890"/>
        <w:gridCol w:w="1700"/>
      </w:tblGrid>
      <w:tr w:rsidR="00393F84" w14:paraId="39A9658B" w14:textId="7D319597" w:rsidTr="00843693">
        <w:trPr>
          <w:jc w:val="center"/>
        </w:trPr>
        <w:tc>
          <w:tcPr>
            <w:tcW w:w="39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6F73EC" w14:textId="77777777" w:rsidR="00393F84" w:rsidRDefault="00393F84" w:rsidP="00843693">
            <w:pPr>
              <w:jc w:val="center"/>
              <w:rPr>
                <w:rFonts w:ascii="Calibri" w:hAnsi="Calibri"/>
                <w:lang w:val="en-US" w:eastAsia="en-US"/>
              </w:rPr>
            </w:pPr>
            <w:r>
              <w:rPr>
                <w:b/>
                <w:bCs/>
              </w:rPr>
              <w:t>Case</w:t>
            </w:r>
          </w:p>
        </w:tc>
        <w:tc>
          <w:tcPr>
            <w:tcW w:w="20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BEFAD5" w14:textId="38F1DF63" w:rsidR="00393F84" w:rsidRDefault="00393F84" w:rsidP="00843693">
            <w:pPr>
              <w:jc w:val="center"/>
            </w:pPr>
            <w:r>
              <w:rPr>
                <w:b/>
                <w:bCs/>
              </w:rPr>
              <w:t>Number of accumulated PRBs</w:t>
            </w:r>
          </w:p>
        </w:tc>
        <w:tc>
          <w:tcPr>
            <w:tcW w:w="1890" w:type="dxa"/>
            <w:tcBorders>
              <w:top w:val="single" w:sz="8" w:space="0" w:color="auto"/>
              <w:left w:val="nil"/>
              <w:bottom w:val="single" w:sz="8" w:space="0" w:color="auto"/>
              <w:right w:val="single" w:sz="8" w:space="0" w:color="auto"/>
            </w:tcBorders>
            <w:vAlign w:val="center"/>
          </w:tcPr>
          <w:p w14:paraId="78602E1F" w14:textId="46208DF9" w:rsidR="00393F84" w:rsidRDefault="00393F84" w:rsidP="00843693">
            <w:pPr>
              <w:jc w:val="center"/>
              <w:rPr>
                <w:b/>
                <w:bCs/>
              </w:rPr>
            </w:pPr>
            <w:r>
              <w:rPr>
                <w:b/>
                <w:bCs/>
              </w:rPr>
              <w:t>Time-to-fix</w:t>
            </w:r>
          </w:p>
        </w:tc>
        <w:tc>
          <w:tcPr>
            <w:tcW w:w="1700" w:type="dxa"/>
            <w:tcBorders>
              <w:top w:val="single" w:sz="8" w:space="0" w:color="auto"/>
              <w:left w:val="nil"/>
              <w:bottom w:val="single" w:sz="8" w:space="0" w:color="auto"/>
              <w:right w:val="single" w:sz="8" w:space="0" w:color="auto"/>
            </w:tcBorders>
            <w:vAlign w:val="center"/>
          </w:tcPr>
          <w:p w14:paraId="7244C820" w14:textId="2871E1E7" w:rsidR="00393F84" w:rsidRDefault="00393F84" w:rsidP="00843693">
            <w:pPr>
              <w:jc w:val="center"/>
              <w:rPr>
                <w:b/>
                <w:bCs/>
              </w:rPr>
            </w:pPr>
            <w:r>
              <w:rPr>
                <w:b/>
                <w:bCs/>
              </w:rPr>
              <w:t>67%ile positioning accuracy</w:t>
            </w:r>
          </w:p>
        </w:tc>
      </w:tr>
      <w:tr w:rsidR="0085234C" w14:paraId="2EDD0579" w14:textId="53BE60A5" w:rsidTr="0085234C">
        <w:trPr>
          <w:jc w:val="center"/>
        </w:trPr>
        <w:tc>
          <w:tcPr>
            <w:tcW w:w="39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A946C3" w14:textId="39BD12FF" w:rsidR="0085234C" w:rsidRDefault="005B1D86" w:rsidP="0085234C">
            <w:r>
              <w:t>Cat</w:t>
            </w:r>
            <w:r w:rsidR="0085234C">
              <w:t>-M1, #PRS occasions = 8, N</w:t>
            </w:r>
            <w:r w:rsidR="0085234C" w:rsidRPr="00393F84">
              <w:rPr>
                <w:vertAlign w:val="subscript"/>
              </w:rPr>
              <w:t>PRS</w:t>
            </w:r>
            <w:r w:rsidR="0085234C">
              <w:t xml:space="preserve"> = 1</w:t>
            </w:r>
          </w:p>
        </w:tc>
        <w:tc>
          <w:tcPr>
            <w:tcW w:w="2070" w:type="dxa"/>
            <w:tcBorders>
              <w:top w:val="nil"/>
              <w:left w:val="nil"/>
              <w:bottom w:val="single" w:sz="8" w:space="0" w:color="auto"/>
              <w:right w:val="single" w:sz="8" w:space="0" w:color="auto"/>
            </w:tcBorders>
            <w:tcMar>
              <w:top w:w="0" w:type="dxa"/>
              <w:left w:w="108" w:type="dxa"/>
              <w:bottom w:w="0" w:type="dxa"/>
              <w:right w:w="108" w:type="dxa"/>
            </w:tcMar>
          </w:tcPr>
          <w:p w14:paraId="230C6DCD" w14:textId="2DD06B02" w:rsidR="0085234C" w:rsidRDefault="0085234C" w:rsidP="0085234C">
            <w:pPr>
              <w:jc w:val="left"/>
            </w:pPr>
            <w:r>
              <w:t xml:space="preserve">6 * (8*1) = </w:t>
            </w:r>
            <w:r>
              <w:rPr>
                <w:b/>
                <w:bCs/>
              </w:rPr>
              <w:t>48</w:t>
            </w:r>
          </w:p>
        </w:tc>
        <w:tc>
          <w:tcPr>
            <w:tcW w:w="1890" w:type="dxa"/>
            <w:tcBorders>
              <w:top w:val="nil"/>
              <w:left w:val="nil"/>
              <w:bottom w:val="single" w:sz="8" w:space="0" w:color="auto"/>
              <w:right w:val="single" w:sz="8" w:space="0" w:color="auto"/>
            </w:tcBorders>
          </w:tcPr>
          <w:p w14:paraId="62E21F9E" w14:textId="2FA5EC2B" w:rsidR="0085234C" w:rsidRDefault="0085234C" w:rsidP="0085234C">
            <w:pPr>
              <w:jc w:val="center"/>
            </w:pPr>
            <w:r>
              <w:t xml:space="preserve">8 * 160 = </w:t>
            </w:r>
            <w:r>
              <w:rPr>
                <w:b/>
                <w:bCs/>
              </w:rPr>
              <w:t>1280 ms</w:t>
            </w:r>
          </w:p>
        </w:tc>
        <w:tc>
          <w:tcPr>
            <w:tcW w:w="1700" w:type="dxa"/>
            <w:tcBorders>
              <w:top w:val="nil"/>
              <w:left w:val="nil"/>
              <w:bottom w:val="single" w:sz="8" w:space="0" w:color="auto"/>
              <w:right w:val="single" w:sz="8" w:space="0" w:color="auto"/>
            </w:tcBorders>
          </w:tcPr>
          <w:p w14:paraId="498E7EDF" w14:textId="0B61E931" w:rsidR="0085234C" w:rsidRPr="0085234C" w:rsidRDefault="0085234C" w:rsidP="0085234C">
            <w:pPr>
              <w:jc w:val="center"/>
              <w:rPr>
                <w:b/>
                <w:bCs/>
              </w:rPr>
            </w:pPr>
            <w:r w:rsidRPr="0085234C">
              <w:rPr>
                <w:b/>
                <w:bCs/>
              </w:rPr>
              <w:t>58 m</w:t>
            </w:r>
          </w:p>
        </w:tc>
      </w:tr>
      <w:tr w:rsidR="0085234C" w14:paraId="664ABDA4" w14:textId="77777777" w:rsidTr="00223658">
        <w:trPr>
          <w:jc w:val="center"/>
        </w:trPr>
        <w:tc>
          <w:tcPr>
            <w:tcW w:w="39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251A8F" w14:textId="005A9B25" w:rsidR="0085234C" w:rsidRDefault="005B1D86" w:rsidP="0085234C">
            <w:r>
              <w:t>Cat</w:t>
            </w:r>
            <w:r w:rsidR="0085234C">
              <w:t>-M1, #PRS occasions = 8, N</w:t>
            </w:r>
            <w:r w:rsidR="0085234C" w:rsidRPr="00393F84">
              <w:rPr>
                <w:vertAlign w:val="subscript"/>
              </w:rPr>
              <w:t>PRS</w:t>
            </w:r>
            <w:r w:rsidR="0085234C">
              <w:t xml:space="preserve"> = 6</w:t>
            </w:r>
          </w:p>
        </w:tc>
        <w:tc>
          <w:tcPr>
            <w:tcW w:w="2070" w:type="dxa"/>
            <w:tcBorders>
              <w:top w:val="nil"/>
              <w:left w:val="nil"/>
              <w:bottom w:val="single" w:sz="8" w:space="0" w:color="auto"/>
              <w:right w:val="single" w:sz="8" w:space="0" w:color="auto"/>
            </w:tcBorders>
            <w:tcMar>
              <w:top w:w="0" w:type="dxa"/>
              <w:left w:w="108" w:type="dxa"/>
              <w:bottom w:w="0" w:type="dxa"/>
              <w:right w:w="108" w:type="dxa"/>
            </w:tcMar>
          </w:tcPr>
          <w:p w14:paraId="7178C852" w14:textId="0AF882C9" w:rsidR="0085234C" w:rsidRDefault="0085234C" w:rsidP="0085234C">
            <w:pPr>
              <w:jc w:val="left"/>
            </w:pPr>
            <w:r>
              <w:t xml:space="preserve">6 * (8*6) = </w:t>
            </w:r>
            <w:r>
              <w:rPr>
                <w:b/>
                <w:bCs/>
              </w:rPr>
              <w:t>288</w:t>
            </w:r>
          </w:p>
        </w:tc>
        <w:tc>
          <w:tcPr>
            <w:tcW w:w="1890" w:type="dxa"/>
            <w:tcBorders>
              <w:top w:val="nil"/>
              <w:left w:val="nil"/>
              <w:bottom w:val="single" w:sz="8" w:space="0" w:color="auto"/>
              <w:right w:val="single" w:sz="8" w:space="0" w:color="auto"/>
            </w:tcBorders>
          </w:tcPr>
          <w:p w14:paraId="41A9F30A" w14:textId="7ABE0214" w:rsidR="0085234C" w:rsidRDefault="0085234C" w:rsidP="0085234C">
            <w:pPr>
              <w:jc w:val="center"/>
            </w:pPr>
            <w:r>
              <w:t xml:space="preserve">8 * 160 = </w:t>
            </w:r>
            <w:r>
              <w:rPr>
                <w:b/>
                <w:bCs/>
              </w:rPr>
              <w:t>1280 ms</w:t>
            </w:r>
          </w:p>
        </w:tc>
        <w:tc>
          <w:tcPr>
            <w:tcW w:w="1700" w:type="dxa"/>
            <w:tcBorders>
              <w:top w:val="nil"/>
              <w:left w:val="nil"/>
              <w:bottom w:val="single" w:sz="8" w:space="0" w:color="auto"/>
              <w:right w:val="single" w:sz="8" w:space="0" w:color="auto"/>
            </w:tcBorders>
          </w:tcPr>
          <w:p w14:paraId="2FDDAD36" w14:textId="6662A7C8" w:rsidR="0085234C" w:rsidRPr="0085234C" w:rsidRDefault="0085234C" w:rsidP="0085234C">
            <w:pPr>
              <w:jc w:val="center"/>
              <w:rPr>
                <w:b/>
                <w:bCs/>
              </w:rPr>
            </w:pPr>
            <w:r w:rsidRPr="0085234C">
              <w:rPr>
                <w:b/>
                <w:bCs/>
              </w:rPr>
              <w:t>45 m</w:t>
            </w:r>
          </w:p>
        </w:tc>
      </w:tr>
      <w:tr w:rsidR="0085234C" w14:paraId="7BBB5DC3" w14:textId="7AA5FE2F" w:rsidTr="0085234C">
        <w:trPr>
          <w:jc w:val="center"/>
        </w:trPr>
        <w:tc>
          <w:tcPr>
            <w:tcW w:w="39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27CF0B" w14:textId="74BD43C7" w:rsidR="0085234C" w:rsidRDefault="005B1D86" w:rsidP="0085234C">
            <w:r>
              <w:t>Cat</w:t>
            </w:r>
            <w:r w:rsidR="0085234C">
              <w:t>-M1, #PRS occasions = 16, N</w:t>
            </w:r>
            <w:r w:rsidR="0085234C" w:rsidRPr="00393F84">
              <w:rPr>
                <w:vertAlign w:val="subscript"/>
              </w:rPr>
              <w:t>PRS</w:t>
            </w:r>
            <w:r w:rsidR="0085234C">
              <w:t xml:space="preserve"> = 6</w:t>
            </w:r>
          </w:p>
        </w:tc>
        <w:tc>
          <w:tcPr>
            <w:tcW w:w="2070" w:type="dxa"/>
            <w:tcBorders>
              <w:top w:val="nil"/>
              <w:left w:val="nil"/>
              <w:bottom w:val="single" w:sz="8" w:space="0" w:color="auto"/>
              <w:right w:val="single" w:sz="8" w:space="0" w:color="auto"/>
            </w:tcBorders>
            <w:tcMar>
              <w:top w:w="0" w:type="dxa"/>
              <w:left w:w="108" w:type="dxa"/>
              <w:bottom w:w="0" w:type="dxa"/>
              <w:right w:w="108" w:type="dxa"/>
            </w:tcMar>
          </w:tcPr>
          <w:p w14:paraId="423EBBE7" w14:textId="4DA9FDCD" w:rsidR="0085234C" w:rsidRDefault="0085234C" w:rsidP="0085234C">
            <w:pPr>
              <w:jc w:val="left"/>
            </w:pPr>
            <w:r>
              <w:t xml:space="preserve">6 * (16*6) = </w:t>
            </w:r>
            <w:r>
              <w:rPr>
                <w:b/>
                <w:bCs/>
              </w:rPr>
              <w:t>576</w:t>
            </w:r>
          </w:p>
        </w:tc>
        <w:tc>
          <w:tcPr>
            <w:tcW w:w="1890" w:type="dxa"/>
            <w:tcBorders>
              <w:top w:val="nil"/>
              <w:left w:val="nil"/>
              <w:bottom w:val="single" w:sz="8" w:space="0" w:color="auto"/>
              <w:right w:val="single" w:sz="8" w:space="0" w:color="auto"/>
            </w:tcBorders>
          </w:tcPr>
          <w:p w14:paraId="1D308587" w14:textId="3128C91A" w:rsidR="0085234C" w:rsidRDefault="0085234C" w:rsidP="0085234C">
            <w:pPr>
              <w:jc w:val="center"/>
            </w:pPr>
            <w:r>
              <w:t xml:space="preserve">16 * 160 = </w:t>
            </w:r>
            <w:r>
              <w:rPr>
                <w:b/>
                <w:bCs/>
              </w:rPr>
              <w:t>2560 ms</w:t>
            </w:r>
          </w:p>
        </w:tc>
        <w:tc>
          <w:tcPr>
            <w:tcW w:w="1700" w:type="dxa"/>
            <w:tcBorders>
              <w:top w:val="nil"/>
              <w:left w:val="nil"/>
              <w:bottom w:val="single" w:sz="8" w:space="0" w:color="auto"/>
              <w:right w:val="single" w:sz="8" w:space="0" w:color="auto"/>
            </w:tcBorders>
          </w:tcPr>
          <w:p w14:paraId="4D1554B9" w14:textId="144033C1" w:rsidR="0085234C" w:rsidRPr="0085234C" w:rsidRDefault="0085234C" w:rsidP="0085234C">
            <w:pPr>
              <w:jc w:val="center"/>
              <w:rPr>
                <w:b/>
                <w:bCs/>
              </w:rPr>
            </w:pPr>
            <w:r w:rsidRPr="0085234C">
              <w:rPr>
                <w:b/>
                <w:bCs/>
              </w:rPr>
              <w:t>43 m</w:t>
            </w:r>
          </w:p>
        </w:tc>
      </w:tr>
      <w:tr w:rsidR="0085234C" w14:paraId="00618E13" w14:textId="56991D34" w:rsidTr="00223658">
        <w:trPr>
          <w:jc w:val="center"/>
        </w:trPr>
        <w:tc>
          <w:tcPr>
            <w:tcW w:w="39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29E214" w14:textId="35495330" w:rsidR="0085234C" w:rsidRDefault="005B1D86" w:rsidP="0085234C">
            <w:r>
              <w:t>Cat</w:t>
            </w:r>
            <w:r w:rsidR="0085234C">
              <w:t>-M2, #PRS occasions = 8, N</w:t>
            </w:r>
            <w:r w:rsidR="0085234C" w:rsidRPr="00393F84">
              <w:rPr>
                <w:vertAlign w:val="subscript"/>
              </w:rPr>
              <w:t>PRS</w:t>
            </w:r>
            <w:r w:rsidR="0085234C">
              <w:t xml:space="preserve"> = 1</w:t>
            </w:r>
          </w:p>
        </w:tc>
        <w:tc>
          <w:tcPr>
            <w:tcW w:w="2070" w:type="dxa"/>
            <w:tcBorders>
              <w:top w:val="nil"/>
              <w:left w:val="nil"/>
              <w:bottom w:val="single" w:sz="8" w:space="0" w:color="auto"/>
              <w:right w:val="single" w:sz="8" w:space="0" w:color="auto"/>
            </w:tcBorders>
            <w:tcMar>
              <w:top w:w="0" w:type="dxa"/>
              <w:left w:w="108" w:type="dxa"/>
              <w:bottom w:w="0" w:type="dxa"/>
              <w:right w:w="108" w:type="dxa"/>
            </w:tcMar>
          </w:tcPr>
          <w:p w14:paraId="1BD2C879" w14:textId="5C995A4F" w:rsidR="0085234C" w:rsidRDefault="0085234C" w:rsidP="0085234C">
            <w:pPr>
              <w:jc w:val="left"/>
            </w:pPr>
            <w:r>
              <w:t xml:space="preserve">25 * (8*1) = </w:t>
            </w:r>
            <w:r>
              <w:rPr>
                <w:b/>
                <w:bCs/>
              </w:rPr>
              <w:t>200</w:t>
            </w:r>
          </w:p>
        </w:tc>
        <w:tc>
          <w:tcPr>
            <w:tcW w:w="1890" w:type="dxa"/>
            <w:tcBorders>
              <w:top w:val="nil"/>
              <w:left w:val="nil"/>
              <w:bottom w:val="single" w:sz="8" w:space="0" w:color="auto"/>
              <w:right w:val="single" w:sz="8" w:space="0" w:color="auto"/>
            </w:tcBorders>
          </w:tcPr>
          <w:p w14:paraId="399CA615" w14:textId="022A5F3F" w:rsidR="0085234C" w:rsidRDefault="0085234C" w:rsidP="0085234C">
            <w:pPr>
              <w:jc w:val="center"/>
            </w:pPr>
            <w:r>
              <w:t xml:space="preserve">8 * 160 = </w:t>
            </w:r>
            <w:r>
              <w:rPr>
                <w:b/>
                <w:bCs/>
              </w:rPr>
              <w:t>1280 ms</w:t>
            </w:r>
          </w:p>
        </w:tc>
        <w:tc>
          <w:tcPr>
            <w:tcW w:w="1700" w:type="dxa"/>
            <w:tcBorders>
              <w:top w:val="nil"/>
              <w:left w:val="nil"/>
              <w:bottom w:val="single" w:sz="8" w:space="0" w:color="auto"/>
              <w:right w:val="single" w:sz="8" w:space="0" w:color="auto"/>
            </w:tcBorders>
          </w:tcPr>
          <w:p w14:paraId="4B023DEA" w14:textId="2E949F7F" w:rsidR="0085234C" w:rsidRPr="0085234C" w:rsidRDefault="0085234C" w:rsidP="0085234C">
            <w:pPr>
              <w:jc w:val="center"/>
              <w:rPr>
                <w:b/>
                <w:bCs/>
              </w:rPr>
            </w:pPr>
            <w:r w:rsidRPr="0085234C">
              <w:rPr>
                <w:b/>
                <w:bCs/>
              </w:rPr>
              <w:t>30 m</w:t>
            </w:r>
          </w:p>
        </w:tc>
      </w:tr>
      <w:tr w:rsidR="0085234C" w14:paraId="5AEF4D65" w14:textId="300E14AC" w:rsidTr="00223658">
        <w:trPr>
          <w:jc w:val="center"/>
        </w:trPr>
        <w:tc>
          <w:tcPr>
            <w:tcW w:w="39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132095" w14:textId="023F21CB" w:rsidR="0085234C" w:rsidRDefault="005B1D86" w:rsidP="0085234C">
            <w:r>
              <w:t>Cat</w:t>
            </w:r>
            <w:r w:rsidR="0085234C">
              <w:t>-M2, #PRS occasions = 8, N</w:t>
            </w:r>
            <w:r w:rsidR="0085234C" w:rsidRPr="00393F84">
              <w:rPr>
                <w:vertAlign w:val="subscript"/>
              </w:rPr>
              <w:t>PRS</w:t>
            </w:r>
            <w:r w:rsidR="0085234C">
              <w:t xml:space="preserve"> = 6</w:t>
            </w:r>
          </w:p>
        </w:tc>
        <w:tc>
          <w:tcPr>
            <w:tcW w:w="2070" w:type="dxa"/>
            <w:tcBorders>
              <w:top w:val="nil"/>
              <w:left w:val="nil"/>
              <w:bottom w:val="single" w:sz="8" w:space="0" w:color="auto"/>
              <w:right w:val="single" w:sz="8" w:space="0" w:color="auto"/>
            </w:tcBorders>
            <w:tcMar>
              <w:top w:w="0" w:type="dxa"/>
              <w:left w:w="108" w:type="dxa"/>
              <w:bottom w:w="0" w:type="dxa"/>
              <w:right w:w="108" w:type="dxa"/>
            </w:tcMar>
          </w:tcPr>
          <w:p w14:paraId="39D5D23D" w14:textId="40D39F6D" w:rsidR="0085234C" w:rsidRDefault="0085234C" w:rsidP="0085234C">
            <w:pPr>
              <w:jc w:val="left"/>
            </w:pPr>
            <w:r>
              <w:t xml:space="preserve">25 * (8*6) = </w:t>
            </w:r>
            <w:r>
              <w:rPr>
                <w:b/>
                <w:bCs/>
              </w:rPr>
              <w:t>1200</w:t>
            </w:r>
          </w:p>
        </w:tc>
        <w:tc>
          <w:tcPr>
            <w:tcW w:w="1890" w:type="dxa"/>
            <w:tcBorders>
              <w:top w:val="nil"/>
              <w:left w:val="nil"/>
              <w:bottom w:val="single" w:sz="8" w:space="0" w:color="auto"/>
              <w:right w:val="single" w:sz="8" w:space="0" w:color="auto"/>
            </w:tcBorders>
          </w:tcPr>
          <w:p w14:paraId="0D5D3A5F" w14:textId="1197EE3E" w:rsidR="0085234C" w:rsidRDefault="0085234C" w:rsidP="0085234C">
            <w:pPr>
              <w:jc w:val="center"/>
            </w:pPr>
            <w:r>
              <w:t xml:space="preserve">8 * 160 = </w:t>
            </w:r>
            <w:r>
              <w:rPr>
                <w:b/>
                <w:bCs/>
              </w:rPr>
              <w:t>1280 ms</w:t>
            </w:r>
          </w:p>
        </w:tc>
        <w:tc>
          <w:tcPr>
            <w:tcW w:w="1700" w:type="dxa"/>
            <w:tcBorders>
              <w:top w:val="nil"/>
              <w:left w:val="nil"/>
              <w:bottom w:val="single" w:sz="8" w:space="0" w:color="auto"/>
              <w:right w:val="single" w:sz="8" w:space="0" w:color="auto"/>
            </w:tcBorders>
          </w:tcPr>
          <w:p w14:paraId="273BDC15" w14:textId="0C9B8B9B" w:rsidR="0085234C" w:rsidRPr="0085234C" w:rsidRDefault="0085234C" w:rsidP="0085234C">
            <w:pPr>
              <w:jc w:val="center"/>
              <w:rPr>
                <w:b/>
                <w:bCs/>
              </w:rPr>
            </w:pPr>
            <w:r w:rsidRPr="0085234C">
              <w:rPr>
                <w:b/>
                <w:bCs/>
              </w:rPr>
              <w:t>30 m</w:t>
            </w:r>
          </w:p>
        </w:tc>
      </w:tr>
      <w:tr w:rsidR="0085234C" w14:paraId="52903233" w14:textId="3E76E40D" w:rsidTr="00223658">
        <w:trPr>
          <w:jc w:val="center"/>
        </w:trPr>
        <w:tc>
          <w:tcPr>
            <w:tcW w:w="39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78F05D" w14:textId="2EBDA3FD" w:rsidR="0085234C" w:rsidRDefault="0046045C" w:rsidP="0085234C">
            <w:r>
              <w:t xml:space="preserve">Legacy UE, </w:t>
            </w:r>
            <w:r w:rsidR="0085234C">
              <w:t>#PRS occasions = 8, N</w:t>
            </w:r>
            <w:r w:rsidR="0085234C" w:rsidRPr="00393F84">
              <w:rPr>
                <w:vertAlign w:val="subscript"/>
              </w:rPr>
              <w:t>PRS</w:t>
            </w:r>
            <w:r w:rsidR="0085234C">
              <w:t xml:space="preserve"> = 1</w:t>
            </w:r>
          </w:p>
        </w:tc>
        <w:tc>
          <w:tcPr>
            <w:tcW w:w="2070" w:type="dxa"/>
            <w:tcBorders>
              <w:top w:val="nil"/>
              <w:left w:val="nil"/>
              <w:bottom w:val="single" w:sz="8" w:space="0" w:color="auto"/>
              <w:right w:val="single" w:sz="8" w:space="0" w:color="auto"/>
            </w:tcBorders>
            <w:tcMar>
              <w:top w:w="0" w:type="dxa"/>
              <w:left w:w="108" w:type="dxa"/>
              <w:bottom w:w="0" w:type="dxa"/>
              <w:right w:w="108" w:type="dxa"/>
            </w:tcMar>
          </w:tcPr>
          <w:p w14:paraId="1FA9DD01" w14:textId="55D43E7C" w:rsidR="0085234C" w:rsidRDefault="0085234C" w:rsidP="0085234C">
            <w:pPr>
              <w:jc w:val="left"/>
            </w:pPr>
            <w:r>
              <w:t xml:space="preserve">50 * (8*1) = </w:t>
            </w:r>
            <w:r>
              <w:rPr>
                <w:b/>
                <w:bCs/>
              </w:rPr>
              <w:t>400</w:t>
            </w:r>
          </w:p>
        </w:tc>
        <w:tc>
          <w:tcPr>
            <w:tcW w:w="1890" w:type="dxa"/>
            <w:tcBorders>
              <w:top w:val="nil"/>
              <w:left w:val="nil"/>
              <w:bottom w:val="single" w:sz="8" w:space="0" w:color="auto"/>
              <w:right w:val="single" w:sz="8" w:space="0" w:color="auto"/>
            </w:tcBorders>
          </w:tcPr>
          <w:p w14:paraId="0C15519A" w14:textId="50C92DE1" w:rsidR="0085234C" w:rsidRDefault="0085234C" w:rsidP="0085234C">
            <w:pPr>
              <w:jc w:val="center"/>
            </w:pPr>
            <w:r>
              <w:t xml:space="preserve">8 * 160 = </w:t>
            </w:r>
            <w:r>
              <w:rPr>
                <w:b/>
                <w:bCs/>
              </w:rPr>
              <w:t>1280 ms</w:t>
            </w:r>
          </w:p>
        </w:tc>
        <w:tc>
          <w:tcPr>
            <w:tcW w:w="1700" w:type="dxa"/>
            <w:tcBorders>
              <w:top w:val="nil"/>
              <w:left w:val="nil"/>
              <w:bottom w:val="single" w:sz="8" w:space="0" w:color="auto"/>
              <w:right w:val="single" w:sz="8" w:space="0" w:color="auto"/>
            </w:tcBorders>
          </w:tcPr>
          <w:p w14:paraId="72179911" w14:textId="3F815252" w:rsidR="0085234C" w:rsidRPr="0085234C" w:rsidRDefault="0085234C" w:rsidP="0085234C">
            <w:pPr>
              <w:jc w:val="center"/>
              <w:rPr>
                <w:b/>
                <w:bCs/>
              </w:rPr>
            </w:pPr>
            <w:r w:rsidRPr="0085234C">
              <w:rPr>
                <w:b/>
                <w:bCs/>
              </w:rPr>
              <w:t>24 m</w:t>
            </w:r>
          </w:p>
        </w:tc>
      </w:tr>
    </w:tbl>
    <w:p w14:paraId="40042CD0" w14:textId="79B737E0" w:rsidR="001258C1" w:rsidRDefault="001258C1" w:rsidP="00DC2303">
      <w:pPr>
        <w:rPr>
          <w:b/>
          <w:bCs/>
        </w:rPr>
      </w:pPr>
    </w:p>
    <w:p w14:paraId="04E79220" w14:textId="30F15380" w:rsidR="00223F74" w:rsidRDefault="00476FCD" w:rsidP="00DC2303">
      <w:r>
        <w:t>Here is</w:t>
      </w:r>
      <w:r w:rsidR="00223F74">
        <w:t xml:space="preserve"> the list of observations we can derive from</w:t>
      </w:r>
      <w:r w:rsidR="00E35AAC">
        <w:t xml:space="preserve"> the above simulation analysis:</w:t>
      </w:r>
    </w:p>
    <w:p w14:paraId="351D2500" w14:textId="77777777" w:rsidR="00E35AAC" w:rsidRDefault="00E35AAC" w:rsidP="00DC2303"/>
    <w:p w14:paraId="4732DC86" w14:textId="06F73CD7" w:rsidR="00476FCD" w:rsidRDefault="00604BEA" w:rsidP="00604BEA">
      <w:pPr>
        <w:ind w:left="1560" w:hanging="1560"/>
        <w:rPr>
          <w:b/>
          <w:bCs/>
        </w:rPr>
      </w:pPr>
      <w:r>
        <w:rPr>
          <w:b/>
          <w:bCs/>
        </w:rPr>
        <w:lastRenderedPageBreak/>
        <w:t>Observation 1:</w:t>
      </w:r>
      <w:r>
        <w:rPr>
          <w:b/>
          <w:bCs/>
        </w:rPr>
        <w:tab/>
      </w:r>
      <w:r w:rsidR="00223F74">
        <w:rPr>
          <w:b/>
          <w:bCs/>
        </w:rPr>
        <w:t xml:space="preserve">Increasing the number of consecutive subframes from 1 to 6 </w:t>
      </w:r>
      <w:r w:rsidR="00476FCD">
        <w:rPr>
          <w:b/>
          <w:bCs/>
        </w:rPr>
        <w:t>for</w:t>
      </w:r>
      <w:r w:rsidR="00223F74">
        <w:rPr>
          <w:b/>
          <w:bCs/>
        </w:rPr>
        <w:t xml:space="preserve"> Cat-M1</w:t>
      </w:r>
      <w:r w:rsidR="00476FCD">
        <w:rPr>
          <w:b/>
          <w:bCs/>
        </w:rPr>
        <w:t xml:space="preserve"> UEs </w:t>
      </w:r>
      <w:r w:rsidR="00223F74">
        <w:rPr>
          <w:b/>
          <w:bCs/>
        </w:rPr>
        <w:t>improves the positioning accuracy</w:t>
      </w:r>
      <w:r w:rsidR="00476FCD">
        <w:rPr>
          <w:b/>
          <w:bCs/>
        </w:rPr>
        <w:t xml:space="preserve"> by more than 20% for the 67%ile of the UEs for the simulated scenario</w:t>
      </w:r>
      <w:r w:rsidR="00223F74">
        <w:rPr>
          <w:b/>
          <w:bCs/>
        </w:rPr>
        <w:t>.</w:t>
      </w:r>
    </w:p>
    <w:p w14:paraId="7AC1E0E1" w14:textId="06447838" w:rsidR="00476FCD" w:rsidRDefault="00604BEA" w:rsidP="00604BEA">
      <w:pPr>
        <w:ind w:left="1560" w:hanging="1560"/>
        <w:rPr>
          <w:b/>
          <w:bCs/>
        </w:rPr>
      </w:pPr>
      <w:r>
        <w:rPr>
          <w:b/>
          <w:bCs/>
        </w:rPr>
        <w:t>Observation 2:</w:t>
      </w:r>
      <w:r>
        <w:rPr>
          <w:b/>
          <w:bCs/>
        </w:rPr>
        <w:tab/>
      </w:r>
      <w:r w:rsidR="00476FCD">
        <w:rPr>
          <w:b/>
          <w:bCs/>
        </w:rPr>
        <w:t>Increasing the number of consecutive subframes from 1 to 6 for Cat-M2 UEs does not improve the positioning accuracy for the simulated scenario.</w:t>
      </w:r>
    </w:p>
    <w:p w14:paraId="090B2BC2" w14:textId="2D27E0D8" w:rsidR="00432A4B" w:rsidRDefault="00604BEA" w:rsidP="00604BEA">
      <w:pPr>
        <w:ind w:left="1560" w:hanging="1560"/>
        <w:rPr>
          <w:b/>
          <w:bCs/>
        </w:rPr>
      </w:pPr>
      <w:r>
        <w:rPr>
          <w:b/>
          <w:bCs/>
        </w:rPr>
        <w:t>Observation 3:</w:t>
      </w:r>
      <w:r>
        <w:rPr>
          <w:b/>
          <w:bCs/>
        </w:rPr>
        <w:tab/>
      </w:r>
      <w:r w:rsidR="00432A4B">
        <w:rPr>
          <w:b/>
          <w:bCs/>
        </w:rPr>
        <w:t>Increasing the number of PRS occasions from 8 to 16 for Cat-M1 UEs improves the positioning accuracy by less than 5% for the 67%ile of the UEs for the simulated scenario.</w:t>
      </w:r>
    </w:p>
    <w:p w14:paraId="4FCEA05A" w14:textId="3DDE529C" w:rsidR="00223F74" w:rsidRDefault="00604BEA" w:rsidP="00604BEA">
      <w:pPr>
        <w:ind w:left="1560" w:hanging="1560"/>
        <w:rPr>
          <w:b/>
          <w:bCs/>
        </w:rPr>
      </w:pPr>
      <w:r>
        <w:rPr>
          <w:b/>
          <w:bCs/>
        </w:rPr>
        <w:t>Observation 4:</w:t>
      </w:r>
      <w:r>
        <w:rPr>
          <w:b/>
          <w:bCs/>
        </w:rPr>
        <w:tab/>
      </w:r>
      <w:r w:rsidR="00432A4B">
        <w:rPr>
          <w:b/>
          <w:bCs/>
        </w:rPr>
        <w:t xml:space="preserve">There exists a bound on the positioning improvement obtained by increasing the number of accumulated PRBs for FeMTC. </w:t>
      </w:r>
      <w:r w:rsidR="00847F00">
        <w:rPr>
          <w:b/>
          <w:bCs/>
        </w:rPr>
        <w:t>The limitation due to lower bandwidth and one number of UE receiver impacts FeMTC to not reach legacy LTE UE positioning performance.</w:t>
      </w:r>
    </w:p>
    <w:p w14:paraId="5FAB2352" w14:textId="5B799E46" w:rsidR="00DE3FF0" w:rsidRDefault="00DE3FF0" w:rsidP="00DE3FF0">
      <w:pPr>
        <w:rPr>
          <w:b/>
          <w:bCs/>
        </w:rPr>
      </w:pPr>
    </w:p>
    <w:p w14:paraId="69C97CD1" w14:textId="12761CB2" w:rsidR="00921456" w:rsidRDefault="00442CB0" w:rsidP="00604BEA">
      <w:pPr>
        <w:ind w:left="1560" w:hanging="1560"/>
        <w:rPr>
          <w:rFonts w:eastAsia="SimSun"/>
          <w:b/>
          <w:lang w:val="en-US"/>
        </w:rPr>
      </w:pPr>
      <w:r>
        <w:rPr>
          <w:rFonts w:eastAsia="SimSun"/>
          <w:b/>
          <w:lang w:val="en-US"/>
        </w:rPr>
        <w:t xml:space="preserve">Proposal </w:t>
      </w:r>
      <w:r w:rsidR="009C4AFC">
        <w:rPr>
          <w:rFonts w:eastAsia="SimSun"/>
          <w:b/>
          <w:lang w:val="en-US"/>
        </w:rPr>
        <w:t>3</w:t>
      </w:r>
      <w:r w:rsidR="00604BEA">
        <w:rPr>
          <w:rFonts w:eastAsia="SimSun"/>
          <w:b/>
          <w:lang w:val="en-US"/>
        </w:rPr>
        <w:t>:</w:t>
      </w:r>
      <w:r w:rsidR="00604BEA">
        <w:rPr>
          <w:rFonts w:eastAsia="SimSun"/>
          <w:b/>
          <w:lang w:val="en-US"/>
        </w:rPr>
        <w:tab/>
      </w:r>
      <w:r w:rsidR="00CE1D0F" w:rsidRPr="001272BD">
        <w:rPr>
          <w:rFonts w:eastAsia="SimSun"/>
          <w:b/>
          <w:lang w:val="en-US"/>
        </w:rPr>
        <w:t xml:space="preserve">Companies are encouraged to provide </w:t>
      </w:r>
      <w:r w:rsidR="00CE1D0F">
        <w:rPr>
          <w:rFonts w:eastAsia="SimSun"/>
          <w:b/>
          <w:lang w:val="en-US"/>
        </w:rPr>
        <w:t xml:space="preserve">FeMTC positioning results based on 67%ile </w:t>
      </w:r>
      <w:r w:rsidR="005556A2">
        <w:rPr>
          <w:rFonts w:eastAsia="SimSun"/>
          <w:b/>
          <w:lang w:val="en-US"/>
        </w:rPr>
        <w:t xml:space="preserve">horizontal </w:t>
      </w:r>
      <w:r w:rsidR="00CE1D0F">
        <w:rPr>
          <w:rFonts w:eastAsia="SimSun"/>
          <w:b/>
          <w:lang w:val="en-US"/>
        </w:rPr>
        <w:t xml:space="preserve">positioning accuracy, time-to-fix and the amount of PRB accumulation. </w:t>
      </w:r>
    </w:p>
    <w:p w14:paraId="5D3DA964" w14:textId="6F325904" w:rsidR="00DE3FF0" w:rsidRDefault="00DE3FF0" w:rsidP="00604BEA">
      <w:pPr>
        <w:ind w:left="1560" w:hanging="1560"/>
        <w:rPr>
          <w:rFonts w:eastAsia="SimSun"/>
          <w:b/>
          <w:lang w:val="en-US"/>
        </w:rPr>
      </w:pPr>
      <w:r>
        <w:rPr>
          <w:rFonts w:eastAsia="SimSun"/>
          <w:b/>
          <w:lang w:val="en-US"/>
        </w:rPr>
        <w:t xml:space="preserve">Proposal </w:t>
      </w:r>
      <w:r w:rsidR="009C4AFC">
        <w:rPr>
          <w:rFonts w:eastAsia="SimSun"/>
          <w:b/>
          <w:lang w:val="en-US"/>
        </w:rPr>
        <w:t>4</w:t>
      </w:r>
      <w:r w:rsidR="00604BEA">
        <w:rPr>
          <w:rFonts w:eastAsia="SimSun"/>
          <w:b/>
          <w:lang w:val="en-US"/>
        </w:rPr>
        <w:t>:</w:t>
      </w:r>
      <w:r w:rsidR="00604BEA">
        <w:rPr>
          <w:rFonts w:eastAsia="SimSun"/>
          <w:b/>
          <w:lang w:val="en-US"/>
        </w:rPr>
        <w:tab/>
      </w:r>
      <w:r w:rsidRPr="001272BD">
        <w:rPr>
          <w:rFonts w:eastAsia="SimSun"/>
          <w:b/>
          <w:lang w:val="en-US"/>
        </w:rPr>
        <w:t>Com</w:t>
      </w:r>
      <w:r>
        <w:rPr>
          <w:rFonts w:eastAsia="SimSun"/>
          <w:b/>
          <w:lang w:val="en-US"/>
        </w:rPr>
        <w:t>panies are encouraged to study the trade-off between number of accumulated PRBs/ time-to-fix and positioning accuracy to exploit the potential enhancements for the optimum</w:t>
      </w:r>
      <w:r w:rsidR="00314C6D">
        <w:rPr>
          <w:rFonts w:eastAsia="SimSun"/>
          <w:b/>
          <w:lang w:val="en-US"/>
        </w:rPr>
        <w:t xml:space="preserve"> FeMTC positioning performance.</w:t>
      </w:r>
    </w:p>
    <w:p w14:paraId="798DCEBC" w14:textId="77777777" w:rsidR="00314C6D" w:rsidRDefault="00314C6D" w:rsidP="00604BEA">
      <w:pPr>
        <w:ind w:left="1560" w:hanging="1560"/>
        <w:rPr>
          <w:rFonts w:eastAsia="SimSun"/>
          <w:b/>
          <w:lang w:val="en-US"/>
        </w:rPr>
      </w:pPr>
    </w:p>
    <w:p w14:paraId="69604CDC" w14:textId="7A72F937" w:rsidR="00055FB3" w:rsidRPr="00E330BC" w:rsidRDefault="00055FB3" w:rsidP="00055FB3">
      <w:pPr>
        <w:pStyle w:val="Heading1"/>
      </w:pPr>
      <w:r>
        <w:t>Conclusions</w:t>
      </w:r>
    </w:p>
    <w:p w14:paraId="6E758217" w14:textId="51CD9594" w:rsidR="00737899" w:rsidRDefault="00511F61" w:rsidP="00314C6D">
      <w:pPr>
        <w:pStyle w:val="BodyText"/>
        <w:rPr>
          <w:rStyle w:val="IvDbodytextChar"/>
        </w:rPr>
      </w:pPr>
      <w:r>
        <w:t xml:space="preserve">In this contribution, we have </w:t>
      </w:r>
      <w:r w:rsidR="00DD53F7">
        <w:t xml:space="preserve">analysed </w:t>
      </w:r>
      <w:r w:rsidR="002B23C5">
        <w:rPr>
          <w:rStyle w:val="IvDbodytextChar"/>
        </w:rPr>
        <w:t>the</w:t>
      </w:r>
      <w:r w:rsidR="004F64F5">
        <w:rPr>
          <w:rStyle w:val="IvDbodytextChar"/>
        </w:rPr>
        <w:t xml:space="preserve"> OTDOA positioning performance for FeMTC and made the following observations.</w:t>
      </w:r>
    </w:p>
    <w:p w14:paraId="56F03711" w14:textId="77777777" w:rsidR="00314C6D" w:rsidRPr="00314C6D" w:rsidRDefault="00314C6D" w:rsidP="00314C6D">
      <w:pPr>
        <w:pStyle w:val="BodyText"/>
      </w:pPr>
    </w:p>
    <w:p w14:paraId="293F75FE" w14:textId="77777777" w:rsidR="00314C6D" w:rsidRDefault="00314C6D" w:rsidP="00314C6D">
      <w:pPr>
        <w:ind w:left="1560" w:hanging="1560"/>
        <w:rPr>
          <w:b/>
          <w:bCs/>
        </w:rPr>
      </w:pPr>
      <w:r>
        <w:rPr>
          <w:b/>
          <w:bCs/>
        </w:rPr>
        <w:t>Observation 1:</w:t>
      </w:r>
      <w:r>
        <w:rPr>
          <w:b/>
          <w:bCs/>
        </w:rPr>
        <w:tab/>
        <w:t>Increasing the number of consecutive subframes from 1 to 6 for Cat-M1 UEs improves the positioning accuracy by more than 20% for the 67%ile of the UEs for the simulated scenario.</w:t>
      </w:r>
    </w:p>
    <w:p w14:paraId="029E473A" w14:textId="77777777" w:rsidR="00314C6D" w:rsidRDefault="00314C6D" w:rsidP="00314C6D">
      <w:pPr>
        <w:ind w:left="1560" w:hanging="1560"/>
        <w:rPr>
          <w:b/>
          <w:bCs/>
        </w:rPr>
      </w:pPr>
      <w:r>
        <w:rPr>
          <w:b/>
          <w:bCs/>
        </w:rPr>
        <w:t>Observation 2:</w:t>
      </w:r>
      <w:r>
        <w:rPr>
          <w:b/>
          <w:bCs/>
        </w:rPr>
        <w:tab/>
        <w:t>Increasing the number of consecutive subframes from 1 to 6 for Cat-M2 UEs does not improve the positioning accuracy for the simulated scenario.</w:t>
      </w:r>
    </w:p>
    <w:p w14:paraId="0D1F2728" w14:textId="77777777" w:rsidR="00314C6D" w:rsidRDefault="00314C6D" w:rsidP="00314C6D">
      <w:pPr>
        <w:ind w:left="1560" w:hanging="1560"/>
        <w:rPr>
          <w:b/>
          <w:bCs/>
        </w:rPr>
      </w:pPr>
      <w:r>
        <w:rPr>
          <w:b/>
          <w:bCs/>
        </w:rPr>
        <w:t>Observation 3:</w:t>
      </w:r>
      <w:r>
        <w:rPr>
          <w:b/>
          <w:bCs/>
        </w:rPr>
        <w:tab/>
        <w:t>Increasing the number of PRS occasions from 8 to 16 for Cat-M1 UEs improves the positioning accuracy by less than 5% for the 67%ile of the UEs for the simulated scenario.</w:t>
      </w:r>
    </w:p>
    <w:p w14:paraId="7F2DEE04" w14:textId="77777777" w:rsidR="00314C6D" w:rsidRDefault="00314C6D" w:rsidP="00314C6D">
      <w:pPr>
        <w:ind w:left="1560" w:hanging="1560"/>
        <w:rPr>
          <w:b/>
          <w:bCs/>
        </w:rPr>
      </w:pPr>
      <w:r>
        <w:rPr>
          <w:b/>
          <w:bCs/>
        </w:rPr>
        <w:t>Observation 4:</w:t>
      </w:r>
      <w:r>
        <w:rPr>
          <w:b/>
          <w:bCs/>
        </w:rPr>
        <w:tab/>
        <w:t>There exists a bound on the positioning improvement obtained by increasing the number of accumulated PRBs for FeMTC. The limitation due to lower bandwidth and one number of UE receiver impacts FeMTC to not reach legacy LTE UE positioning performance.</w:t>
      </w:r>
    </w:p>
    <w:p w14:paraId="5265585B" w14:textId="77777777" w:rsidR="00314C6D" w:rsidRDefault="00314C6D" w:rsidP="00064490">
      <w:pPr>
        <w:rPr>
          <w:bCs/>
        </w:rPr>
      </w:pPr>
    </w:p>
    <w:p w14:paraId="34400104" w14:textId="25F9A334" w:rsidR="00314C6D" w:rsidRDefault="00314C6D" w:rsidP="00064490">
      <w:pPr>
        <w:rPr>
          <w:bCs/>
        </w:rPr>
      </w:pPr>
      <w:r>
        <w:rPr>
          <w:bCs/>
        </w:rPr>
        <w:t>We have the following proposals.</w:t>
      </w:r>
    </w:p>
    <w:p w14:paraId="74F6DAFA" w14:textId="77777777" w:rsidR="00314C6D" w:rsidRPr="00314C6D" w:rsidRDefault="00314C6D" w:rsidP="00064490">
      <w:pPr>
        <w:rPr>
          <w:bCs/>
          <w:lang w:val="en-US"/>
        </w:rPr>
      </w:pPr>
    </w:p>
    <w:p w14:paraId="7B22F226" w14:textId="77777777" w:rsidR="00314C6D" w:rsidRPr="006603B3" w:rsidRDefault="00314C6D" w:rsidP="00314C6D">
      <w:pPr>
        <w:tabs>
          <w:tab w:val="right" w:pos="9630"/>
        </w:tabs>
        <w:overflowPunct/>
        <w:autoSpaceDE/>
        <w:autoSpaceDN/>
        <w:adjustRightInd/>
        <w:spacing w:after="0"/>
        <w:ind w:left="1560" w:hanging="1560"/>
        <w:textAlignment w:val="auto"/>
        <w:rPr>
          <w:b/>
          <w:lang w:val="en-US"/>
        </w:rPr>
      </w:pPr>
      <w:r w:rsidRPr="006603B3">
        <w:rPr>
          <w:b/>
          <w:lang w:val="en-US"/>
        </w:rPr>
        <w:t>Proposal 1</w:t>
      </w:r>
      <w:r>
        <w:rPr>
          <w:b/>
          <w:lang w:val="en-US"/>
        </w:rPr>
        <w:t>:</w:t>
      </w:r>
      <w:r>
        <w:rPr>
          <w:b/>
          <w:lang w:val="en-US"/>
        </w:rPr>
        <w:tab/>
      </w:r>
      <w:r w:rsidRPr="006603B3">
        <w:rPr>
          <w:b/>
          <w:lang w:val="en-US"/>
        </w:rPr>
        <w:t xml:space="preserve">Clarify the feasibility of combining subframes coherently within the PRS occasion. </w:t>
      </w:r>
    </w:p>
    <w:p w14:paraId="06B09AD0" w14:textId="77777777" w:rsidR="00314C6D" w:rsidRDefault="00314C6D" w:rsidP="00314C6D">
      <w:pPr>
        <w:overflowPunct/>
        <w:autoSpaceDE/>
        <w:autoSpaceDN/>
        <w:adjustRightInd/>
        <w:spacing w:after="0"/>
        <w:textAlignment w:val="auto"/>
        <w:rPr>
          <w:lang w:val="en-US"/>
        </w:rPr>
      </w:pPr>
    </w:p>
    <w:p w14:paraId="6FC754A0" w14:textId="77777777" w:rsidR="00314C6D" w:rsidRPr="00C11E7B" w:rsidRDefault="00314C6D" w:rsidP="00314C6D">
      <w:pPr>
        <w:ind w:left="1560" w:hanging="1560"/>
        <w:rPr>
          <w:lang w:val="en-US"/>
        </w:rPr>
      </w:pPr>
      <w:r w:rsidRPr="00D9485C">
        <w:rPr>
          <w:rFonts w:eastAsia="SimSun"/>
          <w:b/>
          <w:lang w:val="en-US"/>
        </w:rPr>
        <w:t xml:space="preserve">Proposal </w:t>
      </w:r>
      <w:r>
        <w:rPr>
          <w:rFonts w:eastAsia="SimSun"/>
          <w:b/>
          <w:lang w:val="en-US"/>
        </w:rPr>
        <w:t>2:</w:t>
      </w:r>
      <w:r>
        <w:rPr>
          <w:rFonts w:eastAsia="SimSun"/>
          <w:b/>
          <w:lang w:val="en-US"/>
        </w:rPr>
        <w:tab/>
      </w:r>
      <w:r w:rsidRPr="001272BD">
        <w:rPr>
          <w:rFonts w:eastAsia="SimSun"/>
          <w:b/>
          <w:lang w:val="en-US"/>
        </w:rPr>
        <w:t xml:space="preserve">Companies are encouraged to provide </w:t>
      </w:r>
      <w:r>
        <w:rPr>
          <w:rFonts w:eastAsia="SimSun"/>
          <w:b/>
          <w:lang w:val="en-US"/>
        </w:rPr>
        <w:t>FeMTC positioning simulation results</w:t>
      </w:r>
      <w:r w:rsidRPr="001272BD">
        <w:rPr>
          <w:rFonts w:eastAsia="SimSun"/>
          <w:b/>
          <w:lang w:val="en-US"/>
        </w:rPr>
        <w:t xml:space="preserve"> according to the simulation assumption</w:t>
      </w:r>
      <w:r>
        <w:rPr>
          <w:rFonts w:eastAsia="SimSun"/>
          <w:b/>
          <w:lang w:val="en-US"/>
        </w:rPr>
        <w:t>s presented in Section 3</w:t>
      </w:r>
      <w:r w:rsidRPr="001272BD">
        <w:rPr>
          <w:rFonts w:eastAsia="SimSun"/>
          <w:b/>
          <w:lang w:val="en-US"/>
        </w:rPr>
        <w:t>.</w:t>
      </w:r>
    </w:p>
    <w:p w14:paraId="537D3DC5" w14:textId="77777777" w:rsidR="00314C6D" w:rsidRDefault="00314C6D" w:rsidP="00314C6D">
      <w:pPr>
        <w:ind w:left="1560" w:hanging="1560"/>
        <w:rPr>
          <w:rFonts w:eastAsia="SimSun"/>
          <w:b/>
          <w:lang w:val="en-US"/>
        </w:rPr>
      </w:pPr>
      <w:r>
        <w:rPr>
          <w:rFonts w:eastAsia="SimSun"/>
          <w:b/>
          <w:lang w:val="en-US"/>
        </w:rPr>
        <w:t>Proposal 3:</w:t>
      </w:r>
      <w:r>
        <w:rPr>
          <w:rFonts w:eastAsia="SimSun"/>
          <w:b/>
          <w:lang w:val="en-US"/>
        </w:rPr>
        <w:tab/>
      </w:r>
      <w:r w:rsidRPr="001272BD">
        <w:rPr>
          <w:rFonts w:eastAsia="SimSun"/>
          <w:b/>
          <w:lang w:val="en-US"/>
        </w:rPr>
        <w:t xml:space="preserve">Companies are encouraged to provide </w:t>
      </w:r>
      <w:r>
        <w:rPr>
          <w:rFonts w:eastAsia="SimSun"/>
          <w:b/>
          <w:lang w:val="en-US"/>
        </w:rPr>
        <w:t xml:space="preserve">FeMTC positioning results based on 67%ile horizontal positioning accuracy, time-to-fix and the amount of PRB accumulation. </w:t>
      </w:r>
    </w:p>
    <w:p w14:paraId="43822B83" w14:textId="74046064" w:rsidR="00314C6D" w:rsidRPr="00737899" w:rsidRDefault="00314C6D" w:rsidP="00314C6D">
      <w:pPr>
        <w:ind w:left="1560" w:hanging="1560"/>
        <w:rPr>
          <w:rFonts w:eastAsia="SimSun"/>
          <w:b/>
          <w:lang w:val="en-US"/>
        </w:rPr>
      </w:pPr>
      <w:r>
        <w:rPr>
          <w:rFonts w:eastAsia="SimSun"/>
          <w:b/>
          <w:lang w:val="en-US"/>
        </w:rPr>
        <w:t>Proposal 4:</w:t>
      </w:r>
      <w:r>
        <w:rPr>
          <w:rFonts w:eastAsia="SimSun"/>
          <w:b/>
          <w:lang w:val="en-US"/>
        </w:rPr>
        <w:tab/>
      </w:r>
      <w:r w:rsidRPr="001272BD">
        <w:rPr>
          <w:rFonts w:eastAsia="SimSun"/>
          <w:b/>
          <w:lang w:val="en-US"/>
        </w:rPr>
        <w:t>Com</w:t>
      </w:r>
      <w:r>
        <w:rPr>
          <w:rFonts w:eastAsia="SimSun"/>
          <w:b/>
          <w:lang w:val="en-US"/>
        </w:rPr>
        <w:t xml:space="preserve">panies are encouraged to study the trade-off between number of accumulated PRBs/ time-to-fix and positioning accuracy to exploit the potential enhancements for the optimum FeMTC positioning performance. </w:t>
      </w:r>
    </w:p>
    <w:p w14:paraId="607185F1" w14:textId="74046064" w:rsidR="00055FB3" w:rsidRPr="00055FB3" w:rsidRDefault="00525201" w:rsidP="00A77CB9">
      <w:pPr>
        <w:pStyle w:val="Heading1"/>
        <w:numPr>
          <w:ilvl w:val="0"/>
          <w:numId w:val="0"/>
        </w:numPr>
        <w:ind w:left="432" w:hanging="432"/>
        <w:rPr>
          <w:lang w:val="en-US"/>
        </w:rPr>
      </w:pPr>
      <w:r w:rsidRPr="00FE1F13">
        <w:rPr>
          <w:lang w:val="en-US"/>
        </w:rPr>
        <w:lastRenderedPageBreak/>
        <w:t>References</w:t>
      </w:r>
    </w:p>
    <w:p w14:paraId="52F91035" w14:textId="62404016" w:rsidR="00063883" w:rsidRDefault="00063883" w:rsidP="008C764A">
      <w:pPr>
        <w:pStyle w:val="Reference"/>
        <w:numPr>
          <w:ilvl w:val="0"/>
          <w:numId w:val="1"/>
        </w:numPr>
        <w:spacing w:after="0" w:line="276" w:lineRule="auto"/>
        <w:jc w:val="left"/>
      </w:pPr>
      <w:bookmarkStart w:id="1" w:name="_Ref462665614"/>
      <w:r w:rsidRPr="0028120B">
        <w:t>RP-</w:t>
      </w:r>
      <w:r w:rsidR="0028120B" w:rsidRPr="0028120B">
        <w:t>161464</w:t>
      </w:r>
      <w:r w:rsidRPr="0028120B">
        <w:t>, “</w:t>
      </w:r>
      <w:r w:rsidR="0028120B" w:rsidRPr="0028120B">
        <w:t xml:space="preserve">Revised WID for Further Enhanced MTC for LTE”, </w:t>
      </w:r>
      <w:r w:rsidRPr="0028120B">
        <w:t>RAN#73, source</w:t>
      </w:r>
      <w:r w:rsidR="0028120B" w:rsidRPr="0028120B">
        <w:t xml:space="preserve"> Ericsson</w:t>
      </w:r>
      <w:r w:rsidRPr="0028120B">
        <w:t>, 19 – 22</w:t>
      </w:r>
      <w:r w:rsidR="00533EC6" w:rsidRPr="0028120B">
        <w:t xml:space="preserve"> </w:t>
      </w:r>
      <w:r w:rsidRPr="0028120B">
        <w:t>September, 2016.</w:t>
      </w:r>
      <w:bookmarkEnd w:id="1"/>
    </w:p>
    <w:p w14:paraId="55E77A49" w14:textId="49EF0AEC" w:rsidR="0028120B" w:rsidRDefault="007470C7" w:rsidP="008C764A">
      <w:pPr>
        <w:pStyle w:val="Reference"/>
        <w:numPr>
          <w:ilvl w:val="0"/>
          <w:numId w:val="1"/>
        </w:numPr>
        <w:spacing w:after="0" w:line="276" w:lineRule="auto"/>
        <w:jc w:val="left"/>
      </w:pPr>
      <w:r>
        <w:t>Sven Fischer, “Introduction to OTDOA on LTE networks”, Qualcomm, 2014.</w:t>
      </w:r>
    </w:p>
    <w:p w14:paraId="0F92F578" w14:textId="14FDB134" w:rsidR="00D2607F" w:rsidRDefault="008C764A" w:rsidP="00737899">
      <w:pPr>
        <w:pStyle w:val="Reference"/>
        <w:numPr>
          <w:ilvl w:val="0"/>
          <w:numId w:val="1"/>
        </w:numPr>
        <w:spacing w:after="0" w:line="276" w:lineRule="auto"/>
        <w:jc w:val="left"/>
      </w:pPr>
      <w:r>
        <w:t>TR 37.857, “</w:t>
      </w:r>
      <w:r w:rsidRPr="008C764A">
        <w:t>Study on indoor positioning enhance</w:t>
      </w:r>
      <w:r w:rsidR="00296B9F">
        <w:t>ments for UTRA and LTE”, V13.1.0</w:t>
      </w:r>
    </w:p>
    <w:p w14:paraId="2D65FB40" w14:textId="0EEBB1C7" w:rsidR="003D659E" w:rsidRDefault="00463640" w:rsidP="00463640">
      <w:pPr>
        <w:pStyle w:val="Reference"/>
        <w:numPr>
          <w:ilvl w:val="0"/>
          <w:numId w:val="1"/>
        </w:numPr>
        <w:spacing w:after="0" w:line="276" w:lineRule="auto"/>
        <w:jc w:val="left"/>
      </w:pPr>
      <w:bookmarkStart w:id="2" w:name="_Ref463053718"/>
      <w:r>
        <w:t xml:space="preserve">R1-168363, “WF on simulation assumption for NB-IoT positioning”, </w:t>
      </w:r>
      <w:r w:rsidRPr="00463640">
        <w:t>ZTE, Ericsson, Nokia, Alcatel-L</w:t>
      </w:r>
      <w:r>
        <w:t>ucent Shanghai Bell, Huawei, HiS</w:t>
      </w:r>
      <w:r w:rsidRPr="00463640">
        <w:t>ilicon</w:t>
      </w:r>
      <w:bookmarkEnd w:id="2"/>
    </w:p>
    <w:p w14:paraId="7243453C" w14:textId="761188E7" w:rsidR="00314C6D" w:rsidRDefault="00296B9F" w:rsidP="00314C6D">
      <w:pPr>
        <w:pStyle w:val="Reference"/>
        <w:numPr>
          <w:ilvl w:val="0"/>
          <w:numId w:val="1"/>
        </w:numPr>
        <w:spacing w:after="0" w:line="276" w:lineRule="auto"/>
        <w:jc w:val="left"/>
      </w:pPr>
      <w:bookmarkStart w:id="3" w:name="_Ref463053777"/>
      <w:r>
        <w:t>TS 36.101, “</w:t>
      </w:r>
      <w:r w:rsidRPr="00296B9F">
        <w:t>Evolved Universal Terrestrial Radio Access (E-UTRA); User Equipment (UE) radio transmission and reception</w:t>
      </w:r>
      <w:r>
        <w:t>”</w:t>
      </w:r>
      <w:r w:rsidR="001E1E5E">
        <w:t>, V13.4.0</w:t>
      </w:r>
      <w:bookmarkEnd w:id="3"/>
    </w:p>
    <w:p w14:paraId="3EDD2431" w14:textId="6796D691" w:rsidR="00D2607F" w:rsidRPr="00E330BC" w:rsidRDefault="00D2607F" w:rsidP="00A77CB9">
      <w:pPr>
        <w:pStyle w:val="Heading1"/>
        <w:numPr>
          <w:ilvl w:val="0"/>
          <w:numId w:val="0"/>
        </w:numPr>
        <w:ind w:left="432" w:hanging="432"/>
      </w:pPr>
      <w:r>
        <w:t>Appendix</w:t>
      </w:r>
    </w:p>
    <w:p w14:paraId="0C857278" w14:textId="5AF9D8DE" w:rsidR="00127F9F" w:rsidRPr="00D2607F" w:rsidRDefault="00D2607F" w:rsidP="00A77CB9">
      <w:pPr>
        <w:pStyle w:val="Reference"/>
        <w:numPr>
          <w:ilvl w:val="0"/>
          <w:numId w:val="0"/>
        </w:numPr>
        <w:spacing w:after="0" w:line="276" w:lineRule="auto"/>
        <w:ind w:left="360"/>
        <w:jc w:val="center"/>
      </w:pPr>
      <w:r w:rsidRPr="00D2607F">
        <w:rPr>
          <w:b/>
          <w:bCs/>
        </w:rPr>
        <w:t xml:space="preserve">Table </w:t>
      </w:r>
      <w:r w:rsidRPr="00D2607F">
        <w:rPr>
          <w:rFonts w:hint="eastAsia"/>
          <w:b/>
          <w:bCs/>
        </w:rPr>
        <w:t>5.</w:t>
      </w:r>
      <w:r w:rsidRPr="00D2607F">
        <w:rPr>
          <w:b/>
          <w:bCs/>
        </w:rPr>
        <w:t>1.1</w:t>
      </w:r>
      <w:r w:rsidRPr="00D2607F">
        <w:rPr>
          <w:rFonts w:hint="eastAsia"/>
          <w:b/>
          <w:bCs/>
        </w:rPr>
        <w:t>-1</w:t>
      </w:r>
      <w:r w:rsidRPr="00D2607F">
        <w:rPr>
          <w:b/>
          <w:bCs/>
        </w:rPr>
        <w:t xml:space="preserve"> from TR 37.857: Case 1: Outdoor macro + </w:t>
      </w:r>
      <w:r w:rsidRPr="00D2607F">
        <w:rPr>
          <w:rFonts w:hint="eastAsia"/>
          <w:b/>
          <w:bCs/>
        </w:rPr>
        <w:t>outdoor</w:t>
      </w:r>
      <w:r w:rsidRPr="00D2607F">
        <w:rPr>
          <w:b/>
          <w:bCs/>
        </w:rPr>
        <w:t xml:space="preserve"> small cell deployment scenarios and outdoor macro-only deployment scenario (outdoor s</w:t>
      </w:r>
      <w:r>
        <w:rPr>
          <w:b/>
          <w:bCs/>
        </w:rPr>
        <w:t>mall cells = 0)</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8"/>
        <w:gridCol w:w="3323"/>
        <w:gridCol w:w="3711"/>
      </w:tblGrid>
      <w:tr w:rsidR="00127F9F" w:rsidRPr="00146072" w14:paraId="201B0841" w14:textId="77777777" w:rsidTr="00266C8F">
        <w:tc>
          <w:tcPr>
            <w:tcW w:w="0" w:type="auto"/>
            <w:tcBorders>
              <w:bottom w:val="single" w:sz="12" w:space="0" w:color="auto"/>
            </w:tcBorders>
            <w:vAlign w:val="center"/>
          </w:tcPr>
          <w:p w14:paraId="7685249B" w14:textId="77777777" w:rsidR="00127F9F" w:rsidRPr="00680171" w:rsidRDefault="00127F9F" w:rsidP="00266C8F">
            <w:pPr>
              <w:pStyle w:val="TAH"/>
              <w:rPr>
                <w:lang w:eastAsia="zh-CN"/>
              </w:rPr>
            </w:pPr>
          </w:p>
        </w:tc>
        <w:tc>
          <w:tcPr>
            <w:tcW w:w="0" w:type="auto"/>
            <w:tcBorders>
              <w:bottom w:val="single" w:sz="12" w:space="0" w:color="auto"/>
            </w:tcBorders>
          </w:tcPr>
          <w:p w14:paraId="6CDA454B" w14:textId="77777777" w:rsidR="00127F9F" w:rsidRPr="00680171" w:rsidRDefault="00127F9F" w:rsidP="00266C8F">
            <w:pPr>
              <w:pStyle w:val="TAH"/>
              <w:rPr>
                <w:lang w:eastAsia="zh-CN"/>
              </w:rPr>
            </w:pPr>
            <w:r w:rsidRPr="00680171">
              <w:rPr>
                <w:lang w:eastAsia="zh-CN"/>
              </w:rPr>
              <w:t xml:space="preserve">Outdoor macro cell </w:t>
            </w:r>
          </w:p>
        </w:tc>
        <w:tc>
          <w:tcPr>
            <w:tcW w:w="0" w:type="auto"/>
            <w:tcBorders>
              <w:bottom w:val="single" w:sz="12" w:space="0" w:color="auto"/>
            </w:tcBorders>
          </w:tcPr>
          <w:p w14:paraId="0CA1392C" w14:textId="77777777" w:rsidR="00127F9F" w:rsidRPr="00680171" w:rsidRDefault="00127F9F" w:rsidP="00266C8F">
            <w:pPr>
              <w:pStyle w:val="TAH"/>
              <w:rPr>
                <w:lang w:eastAsia="zh-CN"/>
              </w:rPr>
            </w:pPr>
            <w:r w:rsidRPr="00680171">
              <w:rPr>
                <w:lang w:eastAsia="zh-CN"/>
              </w:rPr>
              <w:t xml:space="preserve">Outdoor small cell </w:t>
            </w:r>
          </w:p>
        </w:tc>
      </w:tr>
      <w:tr w:rsidR="00127F9F" w:rsidRPr="00146072" w14:paraId="3EA6A769" w14:textId="77777777" w:rsidTr="00266C8F">
        <w:tc>
          <w:tcPr>
            <w:tcW w:w="0" w:type="auto"/>
            <w:tcBorders>
              <w:top w:val="single" w:sz="12" w:space="0" w:color="auto"/>
            </w:tcBorders>
          </w:tcPr>
          <w:p w14:paraId="48187317" w14:textId="77777777" w:rsidR="00127F9F" w:rsidRPr="00146072" w:rsidRDefault="00127F9F" w:rsidP="00266C8F">
            <w:pPr>
              <w:pStyle w:val="TAL"/>
              <w:rPr>
                <w:lang w:eastAsia="zh-CN"/>
              </w:rPr>
            </w:pPr>
            <w:r w:rsidRPr="00146072">
              <w:rPr>
                <w:lang w:eastAsia="zh-CN"/>
              </w:rPr>
              <w:t xml:space="preserve">Layout </w:t>
            </w:r>
          </w:p>
        </w:tc>
        <w:tc>
          <w:tcPr>
            <w:tcW w:w="0" w:type="auto"/>
            <w:tcBorders>
              <w:top w:val="single" w:sz="12" w:space="0" w:color="auto"/>
            </w:tcBorders>
          </w:tcPr>
          <w:p w14:paraId="6D040C26" w14:textId="77777777" w:rsidR="00127F9F" w:rsidRPr="00146072" w:rsidRDefault="00127F9F" w:rsidP="00266C8F">
            <w:pPr>
              <w:pStyle w:val="TAL"/>
              <w:rPr>
                <w:lang w:eastAsia="zh-CN"/>
              </w:rPr>
            </w:pPr>
            <w:r w:rsidRPr="00146072">
              <w:rPr>
                <w:lang w:eastAsia="zh-CN"/>
              </w:rPr>
              <w:t xml:space="preserve">Hexagonal grid, 3 sectors per site, 7 or 19 Macro sites, ISD = 500m </w:t>
            </w:r>
          </w:p>
        </w:tc>
        <w:tc>
          <w:tcPr>
            <w:tcW w:w="0" w:type="auto"/>
            <w:tcBorders>
              <w:top w:val="single" w:sz="12" w:space="0" w:color="auto"/>
            </w:tcBorders>
          </w:tcPr>
          <w:p w14:paraId="4F5302FE" w14:textId="77777777" w:rsidR="00127F9F" w:rsidRPr="00146072" w:rsidRDefault="00127F9F" w:rsidP="00266C8F">
            <w:pPr>
              <w:pStyle w:val="TAL"/>
              <w:rPr>
                <w:lang w:eastAsia="zh-CN"/>
              </w:rPr>
            </w:pPr>
            <w:r w:rsidRPr="00146072">
              <w:rPr>
                <w:lang w:eastAsia="zh-CN"/>
              </w:rPr>
              <w:t xml:space="preserve">Same as SCE scn.1 </w:t>
            </w:r>
          </w:p>
        </w:tc>
      </w:tr>
      <w:tr w:rsidR="00127F9F" w:rsidRPr="00146072" w14:paraId="402CF99C" w14:textId="77777777" w:rsidTr="00266C8F">
        <w:tc>
          <w:tcPr>
            <w:tcW w:w="0" w:type="auto"/>
          </w:tcPr>
          <w:p w14:paraId="1A713885" w14:textId="77777777" w:rsidR="00127F9F" w:rsidRPr="00146072" w:rsidRDefault="00127F9F" w:rsidP="00266C8F">
            <w:pPr>
              <w:pStyle w:val="TAL"/>
              <w:rPr>
                <w:lang w:eastAsia="zh-CN"/>
              </w:rPr>
            </w:pPr>
            <w:r w:rsidRPr="00146072">
              <w:rPr>
                <w:lang w:eastAsia="zh-CN"/>
              </w:rPr>
              <w:t xml:space="preserve">System BW per carrier </w:t>
            </w:r>
          </w:p>
        </w:tc>
        <w:tc>
          <w:tcPr>
            <w:tcW w:w="0" w:type="auto"/>
          </w:tcPr>
          <w:p w14:paraId="049203D6" w14:textId="77777777" w:rsidR="00127F9F" w:rsidRPr="00146072" w:rsidRDefault="00127F9F" w:rsidP="00266C8F">
            <w:pPr>
              <w:pStyle w:val="TAL"/>
              <w:rPr>
                <w:lang w:eastAsia="zh-CN"/>
              </w:rPr>
            </w:pPr>
            <w:r w:rsidRPr="00146072">
              <w:rPr>
                <w:lang w:eastAsia="zh-CN"/>
              </w:rPr>
              <w:t xml:space="preserve">10MHz </w:t>
            </w:r>
          </w:p>
        </w:tc>
        <w:tc>
          <w:tcPr>
            <w:tcW w:w="0" w:type="auto"/>
          </w:tcPr>
          <w:p w14:paraId="70A9E116" w14:textId="77777777" w:rsidR="00127F9F" w:rsidRPr="00146072" w:rsidRDefault="00127F9F" w:rsidP="00266C8F">
            <w:pPr>
              <w:pStyle w:val="TAL"/>
              <w:rPr>
                <w:lang w:eastAsia="zh-CN"/>
              </w:rPr>
            </w:pPr>
            <w:r w:rsidRPr="00146072">
              <w:rPr>
                <w:lang w:eastAsia="zh-CN"/>
              </w:rPr>
              <w:t xml:space="preserve">10MHz </w:t>
            </w:r>
          </w:p>
        </w:tc>
      </w:tr>
      <w:tr w:rsidR="00127F9F" w:rsidRPr="00146072" w14:paraId="33A941F9" w14:textId="77777777" w:rsidTr="00266C8F">
        <w:tc>
          <w:tcPr>
            <w:tcW w:w="0" w:type="auto"/>
          </w:tcPr>
          <w:p w14:paraId="1870AFD0" w14:textId="77777777" w:rsidR="00127F9F" w:rsidRPr="00146072" w:rsidRDefault="00127F9F" w:rsidP="00266C8F">
            <w:pPr>
              <w:pStyle w:val="TAL"/>
              <w:rPr>
                <w:lang w:eastAsia="zh-CN"/>
              </w:rPr>
            </w:pPr>
            <w:r w:rsidRPr="00146072">
              <w:rPr>
                <w:lang w:eastAsia="zh-CN"/>
              </w:rPr>
              <w:t xml:space="preserve">Carrier frequency </w:t>
            </w:r>
          </w:p>
        </w:tc>
        <w:tc>
          <w:tcPr>
            <w:tcW w:w="0" w:type="auto"/>
          </w:tcPr>
          <w:p w14:paraId="361585BF" w14:textId="77777777" w:rsidR="00127F9F" w:rsidRPr="00146072" w:rsidRDefault="00127F9F" w:rsidP="00266C8F">
            <w:pPr>
              <w:pStyle w:val="TAL"/>
              <w:rPr>
                <w:lang w:eastAsia="zh-CN"/>
              </w:rPr>
            </w:pPr>
            <w:r w:rsidRPr="00146072">
              <w:rPr>
                <w:lang w:eastAsia="zh-CN"/>
              </w:rPr>
              <w:t>2.0GHz</w:t>
            </w:r>
          </w:p>
        </w:tc>
        <w:tc>
          <w:tcPr>
            <w:tcW w:w="0" w:type="auto"/>
          </w:tcPr>
          <w:p w14:paraId="72B8B94A" w14:textId="77777777" w:rsidR="00127F9F" w:rsidRPr="00146072" w:rsidRDefault="00127F9F" w:rsidP="00266C8F">
            <w:pPr>
              <w:pStyle w:val="TAL"/>
              <w:rPr>
                <w:lang w:eastAsia="zh-CN"/>
              </w:rPr>
            </w:pPr>
            <w:r w:rsidRPr="00146072">
              <w:rPr>
                <w:lang w:eastAsia="zh-CN"/>
              </w:rPr>
              <w:t>2.0GHz (optionally, 3.5 GHz)</w:t>
            </w:r>
            <w:r>
              <w:rPr>
                <w:lang w:eastAsia="zh-CN"/>
              </w:rPr>
              <w:t xml:space="preserve"> – Note 1</w:t>
            </w:r>
          </w:p>
        </w:tc>
      </w:tr>
      <w:tr w:rsidR="00127F9F" w:rsidRPr="00146072" w14:paraId="0A1C73AA" w14:textId="77777777" w:rsidTr="00266C8F">
        <w:tc>
          <w:tcPr>
            <w:tcW w:w="0" w:type="auto"/>
          </w:tcPr>
          <w:p w14:paraId="7F54AB1F" w14:textId="77777777" w:rsidR="00127F9F" w:rsidRPr="00146072" w:rsidRDefault="00127F9F" w:rsidP="00266C8F">
            <w:pPr>
              <w:pStyle w:val="TAL"/>
              <w:rPr>
                <w:lang w:eastAsia="zh-CN"/>
              </w:rPr>
            </w:pPr>
            <w:r w:rsidRPr="00146072">
              <w:rPr>
                <w:lang w:eastAsia="zh-CN"/>
              </w:rPr>
              <w:t xml:space="preserve">Carrier number </w:t>
            </w:r>
          </w:p>
        </w:tc>
        <w:tc>
          <w:tcPr>
            <w:tcW w:w="0" w:type="auto"/>
          </w:tcPr>
          <w:p w14:paraId="6E35B0E8" w14:textId="77777777" w:rsidR="00127F9F" w:rsidRPr="00146072" w:rsidRDefault="00127F9F" w:rsidP="00266C8F">
            <w:pPr>
              <w:pStyle w:val="TAL"/>
              <w:rPr>
                <w:lang w:eastAsia="zh-CN"/>
              </w:rPr>
            </w:pPr>
            <w:r w:rsidRPr="00146072">
              <w:rPr>
                <w:lang w:eastAsia="zh-CN"/>
              </w:rPr>
              <w:t xml:space="preserve">1 </w:t>
            </w:r>
          </w:p>
        </w:tc>
        <w:tc>
          <w:tcPr>
            <w:tcW w:w="0" w:type="auto"/>
          </w:tcPr>
          <w:p w14:paraId="1CD09CCF" w14:textId="77777777" w:rsidR="00127F9F" w:rsidRPr="00146072" w:rsidRDefault="00127F9F" w:rsidP="00266C8F">
            <w:pPr>
              <w:pStyle w:val="TAL"/>
              <w:rPr>
                <w:lang w:eastAsia="zh-CN"/>
              </w:rPr>
            </w:pPr>
            <w:r w:rsidRPr="00146072">
              <w:rPr>
                <w:lang w:eastAsia="zh-CN"/>
              </w:rPr>
              <w:t xml:space="preserve">1 </w:t>
            </w:r>
          </w:p>
        </w:tc>
      </w:tr>
      <w:tr w:rsidR="00127F9F" w:rsidRPr="00146072" w14:paraId="1FCC6834" w14:textId="77777777" w:rsidTr="00266C8F">
        <w:tc>
          <w:tcPr>
            <w:tcW w:w="0" w:type="auto"/>
          </w:tcPr>
          <w:p w14:paraId="008DF8A9" w14:textId="77777777" w:rsidR="00127F9F" w:rsidRPr="00146072" w:rsidRDefault="00127F9F" w:rsidP="00266C8F">
            <w:pPr>
              <w:pStyle w:val="TAL"/>
              <w:rPr>
                <w:lang w:eastAsia="zh-CN"/>
              </w:rPr>
            </w:pPr>
            <w:r w:rsidRPr="00146072">
              <w:rPr>
                <w:lang w:eastAsia="zh-CN"/>
              </w:rPr>
              <w:t>Total BS TX power (P</w:t>
            </w:r>
            <w:r w:rsidRPr="00146072">
              <w:rPr>
                <w:vertAlign w:val="subscript"/>
                <w:lang w:eastAsia="zh-CN"/>
              </w:rPr>
              <w:t>total</w:t>
            </w:r>
            <w:r w:rsidRPr="00146072">
              <w:rPr>
                <w:lang w:eastAsia="zh-CN"/>
              </w:rPr>
              <w:t xml:space="preserve"> per carrier) </w:t>
            </w:r>
          </w:p>
        </w:tc>
        <w:tc>
          <w:tcPr>
            <w:tcW w:w="0" w:type="auto"/>
          </w:tcPr>
          <w:p w14:paraId="61890BD6" w14:textId="77777777" w:rsidR="00127F9F" w:rsidRPr="00146072" w:rsidRDefault="00127F9F" w:rsidP="00266C8F">
            <w:pPr>
              <w:pStyle w:val="TAL"/>
              <w:rPr>
                <w:lang w:eastAsia="zh-CN"/>
              </w:rPr>
            </w:pPr>
            <w:r w:rsidRPr="00146072">
              <w:rPr>
                <w:lang w:eastAsia="zh-CN"/>
              </w:rPr>
              <w:t xml:space="preserve">46dBm </w:t>
            </w:r>
          </w:p>
        </w:tc>
        <w:tc>
          <w:tcPr>
            <w:tcW w:w="0" w:type="auto"/>
          </w:tcPr>
          <w:p w14:paraId="61980388" w14:textId="77777777" w:rsidR="00127F9F" w:rsidRPr="00146072" w:rsidRDefault="00127F9F" w:rsidP="00266C8F">
            <w:pPr>
              <w:pStyle w:val="TAL"/>
              <w:rPr>
                <w:lang w:eastAsia="zh-CN"/>
              </w:rPr>
            </w:pPr>
            <w:r w:rsidRPr="00146072">
              <w:rPr>
                <w:lang w:eastAsia="zh-CN"/>
              </w:rPr>
              <w:t xml:space="preserve">30dBm </w:t>
            </w:r>
          </w:p>
        </w:tc>
      </w:tr>
      <w:tr w:rsidR="00127F9F" w:rsidRPr="00146072" w14:paraId="30B70C11" w14:textId="77777777" w:rsidTr="00266C8F">
        <w:tc>
          <w:tcPr>
            <w:tcW w:w="0" w:type="auto"/>
          </w:tcPr>
          <w:p w14:paraId="7FC646AA" w14:textId="77777777" w:rsidR="00127F9F" w:rsidRPr="00146072" w:rsidRDefault="00127F9F" w:rsidP="00266C8F">
            <w:pPr>
              <w:pStyle w:val="TAL"/>
              <w:rPr>
                <w:lang w:eastAsia="zh-CN"/>
              </w:rPr>
            </w:pPr>
            <w:r w:rsidRPr="00146072">
              <w:rPr>
                <w:lang w:eastAsia="zh-CN"/>
              </w:rPr>
              <w:t xml:space="preserve">Distance-dependent path loss </w:t>
            </w:r>
          </w:p>
        </w:tc>
        <w:tc>
          <w:tcPr>
            <w:tcW w:w="0" w:type="auto"/>
          </w:tcPr>
          <w:p w14:paraId="7491D54D" w14:textId="77777777" w:rsidR="00127F9F" w:rsidRPr="00146072" w:rsidRDefault="00127F9F" w:rsidP="00266C8F">
            <w:pPr>
              <w:pStyle w:val="TAL"/>
              <w:rPr>
                <w:lang w:eastAsia="zh-CN"/>
              </w:rPr>
            </w:pPr>
            <w:r w:rsidRPr="00146072">
              <w:rPr>
                <w:lang w:eastAsia="zh-CN"/>
              </w:rPr>
              <w:t>3D-UMa [referring to Table 7.2-1 in TR36.873</w:t>
            </w:r>
            <w:r>
              <w:rPr>
                <w:lang w:eastAsia="zh-CN"/>
              </w:rPr>
              <w:t xml:space="preserve"> [4]</w:t>
            </w:r>
            <w:r w:rsidRPr="00146072">
              <w:rPr>
                <w:lang w:eastAsia="zh-CN"/>
              </w:rPr>
              <w:t xml:space="preserve">] </w:t>
            </w:r>
            <w:r>
              <w:rPr>
                <w:lang w:eastAsia="zh-CN"/>
              </w:rPr>
              <w:t>- Note 2</w:t>
            </w:r>
          </w:p>
        </w:tc>
        <w:tc>
          <w:tcPr>
            <w:tcW w:w="0" w:type="auto"/>
          </w:tcPr>
          <w:p w14:paraId="19B0DA65" w14:textId="77777777" w:rsidR="00127F9F" w:rsidRPr="00146072" w:rsidRDefault="00127F9F" w:rsidP="00266C8F">
            <w:pPr>
              <w:pStyle w:val="TAL"/>
              <w:rPr>
                <w:lang w:eastAsia="zh-CN"/>
              </w:rPr>
            </w:pPr>
            <w:r w:rsidRPr="00146072">
              <w:rPr>
                <w:lang w:eastAsia="zh-CN"/>
              </w:rPr>
              <w:t>3D-UMi [referring to Table 7.2-1 in TR36.873</w:t>
            </w:r>
            <w:r>
              <w:rPr>
                <w:lang w:eastAsia="zh-CN"/>
              </w:rPr>
              <w:t xml:space="preserve"> [4]</w:t>
            </w:r>
            <w:r w:rsidRPr="00146072">
              <w:rPr>
                <w:lang w:eastAsia="zh-CN"/>
              </w:rPr>
              <w:t xml:space="preserve">] </w:t>
            </w:r>
            <w:r>
              <w:rPr>
                <w:lang w:eastAsia="zh-CN"/>
              </w:rPr>
              <w:t>- Note 2</w:t>
            </w:r>
          </w:p>
        </w:tc>
      </w:tr>
      <w:tr w:rsidR="00127F9F" w:rsidRPr="00146072" w14:paraId="12C91575" w14:textId="77777777" w:rsidTr="00266C8F">
        <w:tc>
          <w:tcPr>
            <w:tcW w:w="0" w:type="auto"/>
          </w:tcPr>
          <w:p w14:paraId="7956A491" w14:textId="77777777" w:rsidR="00127F9F" w:rsidRPr="00146072" w:rsidRDefault="00127F9F" w:rsidP="00266C8F">
            <w:pPr>
              <w:pStyle w:val="TAL"/>
              <w:rPr>
                <w:lang w:eastAsia="zh-CN"/>
              </w:rPr>
            </w:pPr>
            <w:r w:rsidRPr="00146072">
              <w:rPr>
                <w:lang w:eastAsia="zh-CN"/>
              </w:rPr>
              <w:t xml:space="preserve">Penetration </w:t>
            </w:r>
          </w:p>
          <w:p w14:paraId="0BF437F4" w14:textId="77777777" w:rsidR="00127F9F" w:rsidRPr="00146072" w:rsidRDefault="00127F9F" w:rsidP="00266C8F">
            <w:pPr>
              <w:pStyle w:val="TAL"/>
              <w:rPr>
                <w:lang w:eastAsia="zh-CN"/>
              </w:rPr>
            </w:pPr>
          </w:p>
        </w:tc>
        <w:tc>
          <w:tcPr>
            <w:tcW w:w="0" w:type="auto"/>
          </w:tcPr>
          <w:p w14:paraId="3313470F" w14:textId="77777777" w:rsidR="00127F9F" w:rsidRPr="00146072" w:rsidRDefault="00127F9F" w:rsidP="00266C8F">
            <w:pPr>
              <w:pStyle w:val="TAL"/>
              <w:rPr>
                <w:lang w:val="en-US" w:eastAsia="zh-CN"/>
              </w:rPr>
            </w:pPr>
            <w:r w:rsidRPr="00146072">
              <w:rPr>
                <w:lang w:eastAsia="zh-CN"/>
              </w:rPr>
              <w:t>For outdoor UEs: 0dB</w:t>
            </w:r>
            <w:r w:rsidRPr="00146072">
              <w:rPr>
                <w:lang w:eastAsia="zh-CN"/>
              </w:rPr>
              <w:br/>
              <w:t>For indoor UEs: 20dB+0.5din (din : independent uniform random value between [ 0, min(25,d) ] for each link)</w:t>
            </w:r>
          </w:p>
          <w:p w14:paraId="0599E5DE" w14:textId="77777777" w:rsidR="00127F9F" w:rsidRPr="00146072" w:rsidRDefault="00127F9F" w:rsidP="00266C8F">
            <w:pPr>
              <w:pStyle w:val="TAL"/>
              <w:rPr>
                <w:lang w:eastAsia="zh-CN"/>
              </w:rPr>
            </w:pPr>
          </w:p>
        </w:tc>
        <w:tc>
          <w:tcPr>
            <w:tcW w:w="0" w:type="auto"/>
          </w:tcPr>
          <w:p w14:paraId="7C1419D6" w14:textId="77777777" w:rsidR="00127F9F" w:rsidRPr="00146072" w:rsidRDefault="00127F9F" w:rsidP="00266C8F">
            <w:pPr>
              <w:pStyle w:val="TAL"/>
              <w:rPr>
                <w:lang w:val="en-US" w:eastAsia="zh-CN"/>
              </w:rPr>
            </w:pPr>
            <w:r w:rsidRPr="00146072">
              <w:rPr>
                <w:lang w:eastAsia="zh-CN"/>
              </w:rPr>
              <w:t>For outdoor UEs: 0dB</w:t>
            </w:r>
            <w:r w:rsidRPr="00146072">
              <w:rPr>
                <w:lang w:eastAsia="zh-CN"/>
              </w:rPr>
              <w:br/>
              <w:t>For indoor UEs: 20dB+0.5din (din : independent uniform random value between [ 0, min(25,UE-to-eNB distance) ] for each link)</w:t>
            </w:r>
          </w:p>
          <w:p w14:paraId="2A301CAE" w14:textId="77777777" w:rsidR="00127F9F" w:rsidRPr="00146072" w:rsidRDefault="00127F9F" w:rsidP="00266C8F">
            <w:pPr>
              <w:pStyle w:val="TAL"/>
              <w:rPr>
                <w:lang w:eastAsia="zh-CN"/>
              </w:rPr>
            </w:pPr>
          </w:p>
        </w:tc>
      </w:tr>
      <w:tr w:rsidR="00127F9F" w:rsidRPr="00146072" w14:paraId="018D9B9A" w14:textId="77777777" w:rsidTr="00266C8F">
        <w:tc>
          <w:tcPr>
            <w:tcW w:w="0" w:type="auto"/>
          </w:tcPr>
          <w:p w14:paraId="4748DF9A" w14:textId="77777777" w:rsidR="00127F9F" w:rsidRPr="00146072" w:rsidRDefault="00127F9F" w:rsidP="00266C8F">
            <w:pPr>
              <w:pStyle w:val="TAL"/>
            </w:pPr>
            <w:r w:rsidRPr="00146072">
              <w:t xml:space="preserve">Shadowing </w:t>
            </w:r>
          </w:p>
        </w:tc>
        <w:tc>
          <w:tcPr>
            <w:tcW w:w="0" w:type="auto"/>
          </w:tcPr>
          <w:p w14:paraId="51B6F654" w14:textId="77777777" w:rsidR="00127F9F" w:rsidRPr="00146072" w:rsidRDefault="00127F9F" w:rsidP="00266C8F">
            <w:pPr>
              <w:pStyle w:val="TAL"/>
            </w:pPr>
            <w:r w:rsidRPr="00146072">
              <w:t>3D-UMa [referring to Table 7.3-6 in TR36.873</w:t>
            </w:r>
            <w:r>
              <w:t xml:space="preserve"> [4]</w:t>
            </w:r>
            <w:r w:rsidRPr="00146072">
              <w:t xml:space="preserve">] </w:t>
            </w:r>
            <w:r>
              <w:t>- Note 2</w:t>
            </w:r>
          </w:p>
        </w:tc>
        <w:tc>
          <w:tcPr>
            <w:tcW w:w="0" w:type="auto"/>
          </w:tcPr>
          <w:p w14:paraId="7314D71E" w14:textId="77777777" w:rsidR="00127F9F" w:rsidRPr="00146072" w:rsidRDefault="00127F9F" w:rsidP="00266C8F">
            <w:pPr>
              <w:pStyle w:val="TAL"/>
            </w:pPr>
            <w:r w:rsidRPr="00146072">
              <w:t>3D-UMi [referring to Table 7.3-6 in TR36.873</w:t>
            </w:r>
            <w:r>
              <w:t xml:space="preserve"> [4]</w:t>
            </w:r>
            <w:r w:rsidRPr="00146072">
              <w:t xml:space="preserve">] </w:t>
            </w:r>
            <w:r>
              <w:t>- Note 2</w:t>
            </w:r>
          </w:p>
        </w:tc>
      </w:tr>
      <w:tr w:rsidR="00127F9F" w:rsidRPr="00146072" w14:paraId="27C5F3A8" w14:textId="77777777" w:rsidTr="00266C8F">
        <w:tc>
          <w:tcPr>
            <w:tcW w:w="0" w:type="auto"/>
          </w:tcPr>
          <w:p w14:paraId="3097269B" w14:textId="77777777" w:rsidR="00127F9F" w:rsidRPr="00146072" w:rsidRDefault="00127F9F" w:rsidP="00266C8F">
            <w:pPr>
              <w:pStyle w:val="TAL"/>
            </w:pPr>
            <w:r w:rsidRPr="00146072">
              <w:t xml:space="preserve">Antenna pattern </w:t>
            </w:r>
          </w:p>
        </w:tc>
        <w:tc>
          <w:tcPr>
            <w:tcW w:w="0" w:type="auto"/>
          </w:tcPr>
          <w:p w14:paraId="31B0E2F9" w14:textId="77777777" w:rsidR="00127F9F" w:rsidRPr="00146072" w:rsidRDefault="00127F9F" w:rsidP="00266C8F">
            <w:pPr>
              <w:pStyle w:val="TAL"/>
            </w:pPr>
            <w:r w:rsidRPr="00146072">
              <w:t>3D,  referring to TR36.819</w:t>
            </w:r>
            <w:r>
              <w:t xml:space="preserve"> [5]</w:t>
            </w:r>
            <w:r w:rsidRPr="00146072">
              <w:t xml:space="preserve"> </w:t>
            </w:r>
          </w:p>
        </w:tc>
        <w:tc>
          <w:tcPr>
            <w:tcW w:w="0" w:type="auto"/>
          </w:tcPr>
          <w:p w14:paraId="6A00478E" w14:textId="77777777" w:rsidR="00127F9F" w:rsidRPr="00146072" w:rsidRDefault="00127F9F" w:rsidP="00266C8F">
            <w:pPr>
              <w:pStyle w:val="TAL"/>
            </w:pPr>
            <w:r w:rsidRPr="00146072">
              <w:t xml:space="preserve">2D Omni-directional baseline. </w:t>
            </w:r>
            <w:r w:rsidRPr="00146072">
              <w:br/>
              <w:t>Optional: 3D,  referring to TR36.819 [5]</w:t>
            </w:r>
          </w:p>
        </w:tc>
      </w:tr>
      <w:tr w:rsidR="00127F9F" w:rsidRPr="00146072" w14:paraId="75281590" w14:textId="77777777" w:rsidTr="00266C8F">
        <w:tc>
          <w:tcPr>
            <w:tcW w:w="0" w:type="auto"/>
          </w:tcPr>
          <w:p w14:paraId="702146C0" w14:textId="77777777" w:rsidR="00127F9F" w:rsidRPr="00146072" w:rsidRDefault="00127F9F" w:rsidP="00266C8F">
            <w:pPr>
              <w:pStyle w:val="TAL"/>
            </w:pPr>
            <w:r w:rsidRPr="00146072">
              <w:t xml:space="preserve">Antenna Height: </w:t>
            </w:r>
          </w:p>
        </w:tc>
        <w:tc>
          <w:tcPr>
            <w:tcW w:w="0" w:type="auto"/>
          </w:tcPr>
          <w:p w14:paraId="47A421F8" w14:textId="77777777" w:rsidR="00127F9F" w:rsidRPr="00146072" w:rsidRDefault="00127F9F" w:rsidP="00266C8F">
            <w:pPr>
              <w:pStyle w:val="TAL"/>
            </w:pPr>
            <w:r w:rsidRPr="00146072">
              <w:t>25m + α, where α~uniform[-5, 25]</w:t>
            </w:r>
          </w:p>
        </w:tc>
        <w:tc>
          <w:tcPr>
            <w:tcW w:w="0" w:type="auto"/>
          </w:tcPr>
          <w:p w14:paraId="7EB8086C" w14:textId="77777777" w:rsidR="00127F9F" w:rsidRPr="00146072" w:rsidRDefault="00127F9F" w:rsidP="00266C8F">
            <w:pPr>
              <w:pStyle w:val="TAL"/>
            </w:pPr>
            <w:r w:rsidRPr="00146072">
              <w:t>10m + β, where β~uniform[-5, 10]</w:t>
            </w:r>
          </w:p>
        </w:tc>
      </w:tr>
      <w:tr w:rsidR="00127F9F" w:rsidRPr="00146072" w14:paraId="5CA78335" w14:textId="77777777" w:rsidTr="00266C8F">
        <w:tc>
          <w:tcPr>
            <w:tcW w:w="0" w:type="auto"/>
          </w:tcPr>
          <w:p w14:paraId="1DD018BF" w14:textId="77777777" w:rsidR="00127F9F" w:rsidRPr="00146072" w:rsidRDefault="00127F9F" w:rsidP="00266C8F">
            <w:pPr>
              <w:pStyle w:val="TAL"/>
            </w:pPr>
            <w:r w:rsidRPr="00146072">
              <w:t xml:space="preserve">UE Height </w:t>
            </w:r>
          </w:p>
        </w:tc>
        <w:tc>
          <w:tcPr>
            <w:tcW w:w="0" w:type="auto"/>
            <w:gridSpan w:val="2"/>
          </w:tcPr>
          <w:p w14:paraId="53520C5C" w14:textId="77777777" w:rsidR="00127F9F" w:rsidRPr="00146072" w:rsidRDefault="00127F9F" w:rsidP="00266C8F">
            <w:pPr>
              <w:pStyle w:val="TAL"/>
            </w:pPr>
            <w:r w:rsidRPr="00146072">
              <w:t xml:space="preserve">hUT=3(nfl – 1) + 1.5 m </w:t>
            </w:r>
          </w:p>
          <w:p w14:paraId="0DB10F60" w14:textId="77777777" w:rsidR="00127F9F" w:rsidRPr="00146072" w:rsidRDefault="00127F9F" w:rsidP="00266C8F">
            <w:pPr>
              <w:pStyle w:val="TAL"/>
              <w:rPr>
                <w:lang w:eastAsia="zh-CN"/>
              </w:rPr>
            </w:pPr>
            <w:r w:rsidRPr="00146072">
              <w:t>where, nfl ~ uniform(1,Nfl) and Nfl = 8</w:t>
            </w:r>
            <w:r w:rsidRPr="00146072">
              <w:rPr>
                <w:lang w:eastAsia="zh-CN"/>
              </w:rPr>
              <w:t xml:space="preserve"> </w:t>
            </w:r>
          </w:p>
        </w:tc>
      </w:tr>
      <w:tr w:rsidR="00127F9F" w:rsidRPr="00146072" w14:paraId="5619AAEA" w14:textId="77777777" w:rsidTr="00266C8F">
        <w:tc>
          <w:tcPr>
            <w:tcW w:w="0" w:type="auto"/>
          </w:tcPr>
          <w:p w14:paraId="21615DF9" w14:textId="77777777" w:rsidR="00127F9F" w:rsidRPr="00146072" w:rsidRDefault="00127F9F" w:rsidP="00266C8F">
            <w:pPr>
              <w:pStyle w:val="TAL"/>
            </w:pPr>
            <w:r w:rsidRPr="00146072">
              <w:t xml:space="preserve">Antenna gain + connector loss </w:t>
            </w:r>
          </w:p>
        </w:tc>
        <w:tc>
          <w:tcPr>
            <w:tcW w:w="0" w:type="auto"/>
          </w:tcPr>
          <w:p w14:paraId="2F5EEB81" w14:textId="77777777" w:rsidR="00127F9F" w:rsidRPr="00146072" w:rsidRDefault="00127F9F" w:rsidP="00266C8F">
            <w:pPr>
              <w:pStyle w:val="TAL"/>
            </w:pPr>
            <w:r w:rsidRPr="00146072">
              <w:t xml:space="preserve">17 dBi </w:t>
            </w:r>
          </w:p>
        </w:tc>
        <w:tc>
          <w:tcPr>
            <w:tcW w:w="0" w:type="auto"/>
          </w:tcPr>
          <w:p w14:paraId="677D89BB" w14:textId="77777777" w:rsidR="00127F9F" w:rsidRPr="00146072" w:rsidRDefault="00127F9F" w:rsidP="00266C8F">
            <w:pPr>
              <w:pStyle w:val="TAL"/>
            </w:pPr>
            <w:r w:rsidRPr="00146072">
              <w:t xml:space="preserve">5 dBi </w:t>
            </w:r>
          </w:p>
        </w:tc>
      </w:tr>
      <w:tr w:rsidR="00127F9F" w:rsidRPr="00146072" w14:paraId="330BD418" w14:textId="77777777" w:rsidTr="00266C8F">
        <w:tc>
          <w:tcPr>
            <w:tcW w:w="0" w:type="auto"/>
          </w:tcPr>
          <w:p w14:paraId="31BEC6FF" w14:textId="77777777" w:rsidR="00127F9F" w:rsidRPr="00146072" w:rsidRDefault="00127F9F" w:rsidP="00266C8F">
            <w:pPr>
              <w:pStyle w:val="TAL"/>
            </w:pPr>
            <w:r w:rsidRPr="00146072">
              <w:t xml:space="preserve">Antenna gain of UE </w:t>
            </w:r>
          </w:p>
        </w:tc>
        <w:tc>
          <w:tcPr>
            <w:tcW w:w="0" w:type="auto"/>
            <w:gridSpan w:val="2"/>
          </w:tcPr>
          <w:p w14:paraId="7EE5055E" w14:textId="77777777" w:rsidR="00127F9F" w:rsidRPr="00146072" w:rsidRDefault="00127F9F" w:rsidP="00266C8F">
            <w:pPr>
              <w:pStyle w:val="TAL"/>
            </w:pPr>
            <w:r w:rsidRPr="00146072">
              <w:t xml:space="preserve">0 dBi </w:t>
            </w:r>
          </w:p>
        </w:tc>
      </w:tr>
      <w:tr w:rsidR="00127F9F" w:rsidRPr="00146072" w14:paraId="7E81CFBF" w14:textId="77777777" w:rsidTr="00266C8F">
        <w:tc>
          <w:tcPr>
            <w:tcW w:w="0" w:type="auto"/>
          </w:tcPr>
          <w:p w14:paraId="67D47AC0" w14:textId="77777777" w:rsidR="00127F9F" w:rsidRPr="00146072" w:rsidRDefault="00127F9F" w:rsidP="00266C8F">
            <w:pPr>
              <w:pStyle w:val="TAL"/>
            </w:pPr>
            <w:r w:rsidRPr="00146072">
              <w:t>Fast fading channel between eNB and UE</w:t>
            </w:r>
          </w:p>
        </w:tc>
        <w:tc>
          <w:tcPr>
            <w:tcW w:w="0" w:type="auto"/>
          </w:tcPr>
          <w:p w14:paraId="5D761661" w14:textId="77777777" w:rsidR="00127F9F" w:rsidRPr="00146072" w:rsidRDefault="00127F9F" w:rsidP="00266C8F">
            <w:pPr>
              <w:pStyle w:val="TAL"/>
            </w:pPr>
            <w:r w:rsidRPr="00146072">
              <w:t>3D-UMa [referring to Table 7.3-6 in TR36.873</w:t>
            </w:r>
            <w:r>
              <w:t xml:space="preserve"> [4]</w:t>
            </w:r>
            <w:r w:rsidRPr="00146072">
              <w:t xml:space="preserve">] </w:t>
            </w:r>
            <w:r>
              <w:t>- Note 2</w:t>
            </w:r>
          </w:p>
        </w:tc>
        <w:tc>
          <w:tcPr>
            <w:tcW w:w="0" w:type="auto"/>
          </w:tcPr>
          <w:p w14:paraId="16456008" w14:textId="77777777" w:rsidR="00127F9F" w:rsidRPr="00146072" w:rsidRDefault="00127F9F" w:rsidP="00266C8F">
            <w:pPr>
              <w:pStyle w:val="TAL"/>
            </w:pPr>
            <w:r w:rsidRPr="00146072">
              <w:t>3D-UMi [referring to Table 7.3-6 in TR36.873</w:t>
            </w:r>
            <w:r>
              <w:t xml:space="preserve"> [4]</w:t>
            </w:r>
            <w:r w:rsidRPr="00146072">
              <w:t xml:space="preserve">]  </w:t>
            </w:r>
            <w:r>
              <w:t>- Note 2</w:t>
            </w:r>
          </w:p>
        </w:tc>
      </w:tr>
      <w:tr w:rsidR="00127F9F" w:rsidRPr="00146072" w14:paraId="68BEB4BB" w14:textId="77777777" w:rsidTr="00266C8F">
        <w:tc>
          <w:tcPr>
            <w:tcW w:w="0" w:type="auto"/>
          </w:tcPr>
          <w:p w14:paraId="550BBF1B" w14:textId="77777777" w:rsidR="00127F9F" w:rsidRPr="00146072" w:rsidRDefault="00127F9F" w:rsidP="00266C8F">
            <w:pPr>
              <w:pStyle w:val="TAL"/>
            </w:pPr>
            <w:r w:rsidRPr="00146072">
              <w:t xml:space="preserve">Antenna configuration </w:t>
            </w:r>
          </w:p>
        </w:tc>
        <w:tc>
          <w:tcPr>
            <w:tcW w:w="0" w:type="auto"/>
            <w:gridSpan w:val="2"/>
          </w:tcPr>
          <w:p w14:paraId="3EAF5E3A" w14:textId="77777777" w:rsidR="00127F9F" w:rsidRPr="00146072" w:rsidRDefault="00127F9F" w:rsidP="00266C8F">
            <w:pPr>
              <w:pStyle w:val="TAL"/>
            </w:pPr>
            <w:r w:rsidRPr="00146072">
              <w:t xml:space="preserve">2Tx2Rx in DL, Cross-polarized </w:t>
            </w:r>
          </w:p>
        </w:tc>
      </w:tr>
      <w:tr w:rsidR="00127F9F" w:rsidRPr="00146072" w14:paraId="405BB27E" w14:textId="77777777" w:rsidTr="00266C8F">
        <w:tc>
          <w:tcPr>
            <w:tcW w:w="0" w:type="auto"/>
          </w:tcPr>
          <w:p w14:paraId="772845B8" w14:textId="77777777" w:rsidR="00127F9F" w:rsidRPr="00146072" w:rsidRDefault="00127F9F" w:rsidP="00266C8F">
            <w:pPr>
              <w:pStyle w:val="TAL"/>
            </w:pPr>
            <w:r w:rsidRPr="00146072">
              <w:t xml:space="preserve">Number of clusters/buildings per macro cell geographical area </w:t>
            </w:r>
          </w:p>
        </w:tc>
        <w:tc>
          <w:tcPr>
            <w:tcW w:w="0" w:type="auto"/>
            <w:gridSpan w:val="2"/>
          </w:tcPr>
          <w:p w14:paraId="5F07913D" w14:textId="77777777" w:rsidR="00127F9F" w:rsidRPr="00146072" w:rsidRDefault="00127F9F" w:rsidP="00266C8F">
            <w:pPr>
              <w:pStyle w:val="TAL"/>
            </w:pPr>
            <w:r w:rsidRPr="00146072">
              <w:t xml:space="preserve">1 </w:t>
            </w:r>
          </w:p>
        </w:tc>
      </w:tr>
      <w:tr w:rsidR="00127F9F" w:rsidRPr="00146072" w14:paraId="705EE6E0" w14:textId="77777777" w:rsidTr="00266C8F">
        <w:tc>
          <w:tcPr>
            <w:tcW w:w="0" w:type="auto"/>
          </w:tcPr>
          <w:p w14:paraId="18DB63BE" w14:textId="77777777" w:rsidR="00127F9F" w:rsidRPr="00146072" w:rsidRDefault="00127F9F" w:rsidP="00266C8F">
            <w:pPr>
              <w:pStyle w:val="TAL"/>
            </w:pPr>
            <w:r w:rsidRPr="00146072">
              <w:t>Number of floors per building</w:t>
            </w:r>
          </w:p>
        </w:tc>
        <w:tc>
          <w:tcPr>
            <w:tcW w:w="0" w:type="auto"/>
            <w:gridSpan w:val="2"/>
          </w:tcPr>
          <w:p w14:paraId="338E2CF1" w14:textId="77777777" w:rsidR="00127F9F" w:rsidRPr="00146072" w:rsidRDefault="00127F9F" w:rsidP="00266C8F">
            <w:pPr>
              <w:pStyle w:val="TAL"/>
            </w:pPr>
            <w:r w:rsidRPr="00146072">
              <w:t>8</w:t>
            </w:r>
          </w:p>
        </w:tc>
      </w:tr>
      <w:tr w:rsidR="00127F9F" w:rsidRPr="00146072" w14:paraId="5AD4AA90" w14:textId="77777777" w:rsidTr="00266C8F">
        <w:tc>
          <w:tcPr>
            <w:tcW w:w="0" w:type="auto"/>
          </w:tcPr>
          <w:p w14:paraId="03CC0A9A" w14:textId="77777777" w:rsidR="00127F9F" w:rsidRPr="00146072" w:rsidRDefault="00127F9F" w:rsidP="00266C8F">
            <w:pPr>
              <w:pStyle w:val="TAL"/>
            </w:pPr>
            <w:r w:rsidRPr="00146072">
              <w:t xml:space="preserve">Number of small cells per cluster </w:t>
            </w:r>
          </w:p>
        </w:tc>
        <w:tc>
          <w:tcPr>
            <w:tcW w:w="0" w:type="auto"/>
            <w:gridSpan w:val="2"/>
          </w:tcPr>
          <w:p w14:paraId="45BF66B9" w14:textId="77777777" w:rsidR="00127F9F" w:rsidRPr="00146072" w:rsidRDefault="00127F9F" w:rsidP="00266C8F">
            <w:pPr>
              <w:pStyle w:val="TAL"/>
            </w:pPr>
            <w:r w:rsidRPr="00146072">
              <w:t xml:space="preserve">0, 4, 10 </w:t>
            </w:r>
          </w:p>
        </w:tc>
      </w:tr>
      <w:tr w:rsidR="00127F9F" w:rsidRPr="00146072" w14:paraId="29E58A96" w14:textId="77777777" w:rsidTr="00266C8F">
        <w:tc>
          <w:tcPr>
            <w:tcW w:w="0" w:type="auto"/>
          </w:tcPr>
          <w:p w14:paraId="2BA02A9C" w14:textId="77777777" w:rsidR="00127F9F" w:rsidRPr="00146072" w:rsidRDefault="00127F9F" w:rsidP="00266C8F">
            <w:pPr>
              <w:pStyle w:val="TAL"/>
            </w:pPr>
            <w:r w:rsidRPr="00146072">
              <w:t xml:space="preserve">Number of small cells per Macro cell </w:t>
            </w:r>
          </w:p>
        </w:tc>
        <w:tc>
          <w:tcPr>
            <w:tcW w:w="0" w:type="auto"/>
            <w:gridSpan w:val="2"/>
          </w:tcPr>
          <w:p w14:paraId="3A8F6369" w14:textId="77777777" w:rsidR="00127F9F" w:rsidRPr="00146072" w:rsidRDefault="00127F9F" w:rsidP="00266C8F">
            <w:pPr>
              <w:pStyle w:val="TAL"/>
            </w:pPr>
            <w:r w:rsidRPr="00146072">
              <w:t>{0, 4,10}*Number of clusters per macro cell geographical area</w:t>
            </w:r>
          </w:p>
        </w:tc>
      </w:tr>
      <w:tr w:rsidR="00127F9F" w:rsidRPr="00146072" w14:paraId="17F7D609" w14:textId="77777777" w:rsidTr="00266C8F">
        <w:tc>
          <w:tcPr>
            <w:tcW w:w="0" w:type="auto"/>
          </w:tcPr>
          <w:p w14:paraId="6602755B" w14:textId="77777777" w:rsidR="00127F9F" w:rsidRPr="00146072" w:rsidRDefault="00127F9F" w:rsidP="00266C8F">
            <w:pPr>
              <w:pStyle w:val="TAL"/>
            </w:pPr>
            <w:r w:rsidRPr="00146072">
              <w:t xml:space="preserve">UE dropping </w:t>
            </w:r>
          </w:p>
        </w:tc>
        <w:tc>
          <w:tcPr>
            <w:tcW w:w="0" w:type="auto"/>
            <w:gridSpan w:val="2"/>
          </w:tcPr>
          <w:p w14:paraId="075D0E3C" w14:textId="77777777" w:rsidR="00127F9F" w:rsidRPr="00146072" w:rsidRDefault="00127F9F" w:rsidP="00266C8F">
            <w:pPr>
              <w:pStyle w:val="TAL"/>
            </w:pPr>
            <w:r w:rsidRPr="00146072">
              <w:t>2/3 UEs randomly and uniformly dropped within the clusters, 1/3 UEs randomly and uniformly dropped throughout the macro geographical area. 20% UEs are outdoor and 80% UEs are indoor.</w:t>
            </w:r>
          </w:p>
        </w:tc>
      </w:tr>
      <w:tr w:rsidR="00127F9F" w:rsidRPr="00146072" w14:paraId="721E87E9" w14:textId="77777777" w:rsidTr="00266C8F">
        <w:tc>
          <w:tcPr>
            <w:tcW w:w="0" w:type="auto"/>
          </w:tcPr>
          <w:p w14:paraId="19DAE0A1" w14:textId="77777777" w:rsidR="00127F9F" w:rsidRPr="00146072" w:rsidRDefault="00127F9F" w:rsidP="00266C8F">
            <w:pPr>
              <w:pStyle w:val="TAL"/>
            </w:pPr>
            <w:r w:rsidRPr="00146072">
              <w:t xml:space="preserve">Radius for small cell dropping in a cluster </w:t>
            </w:r>
          </w:p>
        </w:tc>
        <w:tc>
          <w:tcPr>
            <w:tcW w:w="0" w:type="auto"/>
            <w:gridSpan w:val="2"/>
          </w:tcPr>
          <w:p w14:paraId="7CE82D4B" w14:textId="77777777" w:rsidR="00127F9F" w:rsidRPr="00146072" w:rsidRDefault="00127F9F" w:rsidP="00266C8F">
            <w:pPr>
              <w:pStyle w:val="TAL"/>
            </w:pPr>
            <w:r w:rsidRPr="00146072">
              <w:t xml:space="preserve">50m </w:t>
            </w:r>
          </w:p>
        </w:tc>
      </w:tr>
      <w:tr w:rsidR="00127F9F" w:rsidRPr="00146072" w14:paraId="498D8645" w14:textId="77777777" w:rsidTr="00266C8F">
        <w:tc>
          <w:tcPr>
            <w:tcW w:w="0" w:type="auto"/>
          </w:tcPr>
          <w:p w14:paraId="1850E49E" w14:textId="77777777" w:rsidR="00127F9F" w:rsidRPr="00146072" w:rsidRDefault="00127F9F" w:rsidP="00266C8F">
            <w:pPr>
              <w:pStyle w:val="TAL"/>
            </w:pPr>
            <w:r w:rsidRPr="00146072">
              <w:t xml:space="preserve">Radius for UE dropping in a cluster </w:t>
            </w:r>
          </w:p>
        </w:tc>
        <w:tc>
          <w:tcPr>
            <w:tcW w:w="0" w:type="auto"/>
            <w:gridSpan w:val="2"/>
          </w:tcPr>
          <w:p w14:paraId="725F3552" w14:textId="77777777" w:rsidR="00127F9F" w:rsidRPr="00146072" w:rsidRDefault="00127F9F" w:rsidP="00266C8F">
            <w:pPr>
              <w:pStyle w:val="TAL"/>
            </w:pPr>
            <w:r w:rsidRPr="00146072">
              <w:t xml:space="preserve">70m </w:t>
            </w:r>
          </w:p>
        </w:tc>
      </w:tr>
      <w:tr w:rsidR="00127F9F" w:rsidRPr="00146072" w14:paraId="0219A5CA" w14:textId="77777777" w:rsidTr="00266C8F">
        <w:tc>
          <w:tcPr>
            <w:tcW w:w="0" w:type="auto"/>
            <w:vMerge w:val="restart"/>
          </w:tcPr>
          <w:p w14:paraId="5564EC18" w14:textId="77777777" w:rsidR="00127F9F" w:rsidRPr="00146072" w:rsidRDefault="00127F9F" w:rsidP="00266C8F">
            <w:pPr>
              <w:pStyle w:val="TAL"/>
            </w:pPr>
            <w:r w:rsidRPr="00146072">
              <w:t xml:space="preserve">Minimum distance (2D distance) </w:t>
            </w:r>
          </w:p>
        </w:tc>
        <w:tc>
          <w:tcPr>
            <w:tcW w:w="0" w:type="auto"/>
            <w:gridSpan w:val="2"/>
          </w:tcPr>
          <w:p w14:paraId="1BC22532" w14:textId="77777777" w:rsidR="00127F9F" w:rsidRPr="00146072" w:rsidRDefault="00127F9F" w:rsidP="00266C8F">
            <w:pPr>
              <w:pStyle w:val="TAL"/>
            </w:pPr>
            <w:r w:rsidRPr="00146072">
              <w:t xml:space="preserve">Small cell-small cell: 20m </w:t>
            </w:r>
          </w:p>
        </w:tc>
      </w:tr>
      <w:tr w:rsidR="00127F9F" w:rsidRPr="00146072" w14:paraId="2F6EC853" w14:textId="77777777" w:rsidTr="00266C8F">
        <w:tc>
          <w:tcPr>
            <w:tcW w:w="0" w:type="auto"/>
            <w:vMerge/>
            <w:vAlign w:val="center"/>
          </w:tcPr>
          <w:p w14:paraId="2CF9F9D2" w14:textId="77777777" w:rsidR="00127F9F" w:rsidRPr="00146072" w:rsidRDefault="00127F9F" w:rsidP="00266C8F">
            <w:pPr>
              <w:pStyle w:val="TAL"/>
            </w:pPr>
          </w:p>
        </w:tc>
        <w:tc>
          <w:tcPr>
            <w:tcW w:w="0" w:type="auto"/>
            <w:gridSpan w:val="2"/>
          </w:tcPr>
          <w:p w14:paraId="0CF1B30E" w14:textId="77777777" w:rsidR="00127F9F" w:rsidRPr="00146072" w:rsidRDefault="00127F9F" w:rsidP="00266C8F">
            <w:pPr>
              <w:pStyle w:val="TAL"/>
            </w:pPr>
            <w:r w:rsidRPr="00146072">
              <w:t xml:space="preserve">Small cell-UE: 5m </w:t>
            </w:r>
          </w:p>
        </w:tc>
      </w:tr>
      <w:tr w:rsidR="00127F9F" w:rsidRPr="00146072" w14:paraId="0998DF00" w14:textId="77777777" w:rsidTr="00266C8F">
        <w:tc>
          <w:tcPr>
            <w:tcW w:w="0" w:type="auto"/>
            <w:vMerge/>
            <w:vAlign w:val="center"/>
          </w:tcPr>
          <w:p w14:paraId="4807E062" w14:textId="77777777" w:rsidR="00127F9F" w:rsidRPr="00146072" w:rsidRDefault="00127F9F" w:rsidP="00266C8F">
            <w:pPr>
              <w:pStyle w:val="TAL"/>
            </w:pPr>
          </w:p>
        </w:tc>
        <w:tc>
          <w:tcPr>
            <w:tcW w:w="0" w:type="auto"/>
            <w:gridSpan w:val="2"/>
          </w:tcPr>
          <w:p w14:paraId="7137ED56" w14:textId="77777777" w:rsidR="00127F9F" w:rsidRPr="00146072" w:rsidRDefault="00127F9F" w:rsidP="00266C8F">
            <w:pPr>
              <w:pStyle w:val="TAL"/>
            </w:pPr>
            <w:r w:rsidRPr="00146072">
              <w:t xml:space="preserve">Macro –small cell cluster center: 105m </w:t>
            </w:r>
          </w:p>
        </w:tc>
      </w:tr>
      <w:tr w:rsidR="00127F9F" w:rsidRPr="00146072" w14:paraId="41BEEDEC" w14:textId="77777777" w:rsidTr="00266C8F">
        <w:tc>
          <w:tcPr>
            <w:tcW w:w="0" w:type="auto"/>
            <w:vMerge/>
            <w:vAlign w:val="center"/>
          </w:tcPr>
          <w:p w14:paraId="48AFC610" w14:textId="77777777" w:rsidR="00127F9F" w:rsidRPr="00146072" w:rsidRDefault="00127F9F" w:rsidP="00266C8F">
            <w:pPr>
              <w:pStyle w:val="TAL"/>
            </w:pPr>
          </w:p>
        </w:tc>
        <w:tc>
          <w:tcPr>
            <w:tcW w:w="0" w:type="auto"/>
            <w:gridSpan w:val="2"/>
          </w:tcPr>
          <w:p w14:paraId="1A4E1D18" w14:textId="77777777" w:rsidR="00127F9F" w:rsidRPr="00146072" w:rsidRDefault="00127F9F" w:rsidP="00266C8F">
            <w:pPr>
              <w:pStyle w:val="TAL"/>
            </w:pPr>
            <w:r w:rsidRPr="00146072">
              <w:t xml:space="preserve">Macro – UE : 35m </w:t>
            </w:r>
          </w:p>
        </w:tc>
      </w:tr>
      <w:tr w:rsidR="00127F9F" w:rsidRPr="00146072" w14:paraId="060BD87E" w14:textId="77777777" w:rsidTr="00266C8F">
        <w:tc>
          <w:tcPr>
            <w:tcW w:w="0" w:type="auto"/>
            <w:vMerge/>
            <w:vAlign w:val="center"/>
          </w:tcPr>
          <w:p w14:paraId="54BA4628" w14:textId="77777777" w:rsidR="00127F9F" w:rsidRPr="00146072" w:rsidRDefault="00127F9F" w:rsidP="00266C8F">
            <w:pPr>
              <w:pStyle w:val="TAL"/>
            </w:pPr>
          </w:p>
        </w:tc>
        <w:tc>
          <w:tcPr>
            <w:tcW w:w="0" w:type="auto"/>
            <w:gridSpan w:val="2"/>
          </w:tcPr>
          <w:p w14:paraId="09225B0E" w14:textId="77777777" w:rsidR="00127F9F" w:rsidRPr="00146072" w:rsidRDefault="00127F9F" w:rsidP="00266C8F">
            <w:pPr>
              <w:pStyle w:val="TAL"/>
            </w:pPr>
            <w:r w:rsidRPr="00146072">
              <w:t xml:space="preserve">cluster center-cluster center: 2*Radius for small cell dropping in a cluster </w:t>
            </w:r>
          </w:p>
        </w:tc>
      </w:tr>
      <w:tr w:rsidR="00127F9F" w:rsidRPr="00146072" w14:paraId="68682D19" w14:textId="77777777" w:rsidTr="00266C8F">
        <w:tc>
          <w:tcPr>
            <w:tcW w:w="0" w:type="auto"/>
          </w:tcPr>
          <w:p w14:paraId="0F7D1A4A" w14:textId="77777777" w:rsidR="00127F9F" w:rsidRPr="00146072" w:rsidRDefault="00127F9F" w:rsidP="00266C8F">
            <w:pPr>
              <w:pStyle w:val="TAL"/>
            </w:pPr>
            <w:r w:rsidRPr="00146072">
              <w:t xml:space="preserve">UE noise figure </w:t>
            </w:r>
          </w:p>
        </w:tc>
        <w:tc>
          <w:tcPr>
            <w:tcW w:w="0" w:type="auto"/>
            <w:gridSpan w:val="2"/>
          </w:tcPr>
          <w:p w14:paraId="4D664B6B" w14:textId="77777777" w:rsidR="00127F9F" w:rsidRPr="00146072" w:rsidRDefault="00127F9F" w:rsidP="00266C8F">
            <w:pPr>
              <w:pStyle w:val="TAL"/>
            </w:pPr>
            <w:r w:rsidRPr="00146072">
              <w:t xml:space="preserve">9dB </w:t>
            </w:r>
          </w:p>
        </w:tc>
      </w:tr>
      <w:tr w:rsidR="00127F9F" w:rsidRPr="00146072" w14:paraId="00DDB30E" w14:textId="77777777" w:rsidTr="00266C8F">
        <w:tc>
          <w:tcPr>
            <w:tcW w:w="0" w:type="auto"/>
          </w:tcPr>
          <w:p w14:paraId="7F970121" w14:textId="77777777" w:rsidR="00127F9F" w:rsidRPr="00146072" w:rsidRDefault="00127F9F" w:rsidP="00266C8F">
            <w:pPr>
              <w:pStyle w:val="TAL"/>
            </w:pPr>
            <w:r w:rsidRPr="00146072">
              <w:t xml:space="preserve">UE speed </w:t>
            </w:r>
          </w:p>
        </w:tc>
        <w:tc>
          <w:tcPr>
            <w:tcW w:w="0" w:type="auto"/>
            <w:gridSpan w:val="2"/>
          </w:tcPr>
          <w:p w14:paraId="5F134227" w14:textId="77777777" w:rsidR="00127F9F" w:rsidRPr="00146072" w:rsidRDefault="00127F9F" w:rsidP="00266C8F">
            <w:pPr>
              <w:pStyle w:val="TAL"/>
            </w:pPr>
            <w:r w:rsidRPr="00146072">
              <w:t xml:space="preserve">3km/h </w:t>
            </w:r>
          </w:p>
        </w:tc>
      </w:tr>
      <w:tr w:rsidR="00127F9F" w:rsidRPr="00146072" w14:paraId="2D161DCD" w14:textId="77777777" w:rsidTr="00266C8F">
        <w:tc>
          <w:tcPr>
            <w:tcW w:w="0" w:type="auto"/>
          </w:tcPr>
          <w:p w14:paraId="542ACE3E" w14:textId="77777777" w:rsidR="00127F9F" w:rsidRPr="00146072" w:rsidRDefault="00127F9F" w:rsidP="00266C8F">
            <w:pPr>
              <w:pStyle w:val="TAL"/>
            </w:pPr>
            <w:r w:rsidRPr="00146072">
              <w:t>Network synchronization error</w:t>
            </w:r>
          </w:p>
        </w:tc>
        <w:tc>
          <w:tcPr>
            <w:tcW w:w="0" w:type="auto"/>
            <w:gridSpan w:val="2"/>
          </w:tcPr>
          <w:p w14:paraId="0936F62C" w14:textId="77777777" w:rsidR="00127F9F" w:rsidRPr="00146072" w:rsidRDefault="00127F9F" w:rsidP="00266C8F">
            <w:pPr>
              <w:pStyle w:val="TAL"/>
              <w:rPr>
                <w:lang w:eastAsia="zh-CN"/>
              </w:rPr>
            </w:pPr>
            <w:r w:rsidRPr="00146072">
              <w:rPr>
                <w:lang w:eastAsia="zh-CN"/>
              </w:rPr>
              <w:t xml:space="preserve">Perfectly synchronized for baseline.  </w:t>
            </w:r>
          </w:p>
          <w:p w14:paraId="1C8EA62A" w14:textId="77777777" w:rsidR="00127F9F" w:rsidRPr="00146072" w:rsidRDefault="00127F9F" w:rsidP="00266C8F">
            <w:pPr>
              <w:pStyle w:val="TAL"/>
              <w:rPr>
                <w:lang w:eastAsia="zh-CN"/>
              </w:rPr>
            </w:pPr>
            <w:r w:rsidRPr="00146072">
              <w:rPr>
                <w:lang w:eastAsia="zh-CN"/>
              </w:rPr>
              <w:t>Additionally, network synchronization error case can be optionally simulated.  If included, 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27896B3B" w14:textId="77777777" w:rsidR="00127F9F" w:rsidRPr="00146072" w:rsidRDefault="00127F9F" w:rsidP="00266C8F">
            <w:pPr>
              <w:pStyle w:val="TAL"/>
              <w:rPr>
                <w:lang w:eastAsia="zh-CN"/>
              </w:rPr>
            </w:pPr>
            <w:r w:rsidRPr="00146072">
              <w:rPr>
                <w:lang w:eastAsia="zh-CN"/>
              </w:rPr>
              <w:t>–</w:t>
            </w:r>
            <w:r w:rsidRPr="00146072">
              <w:rPr>
                <w:lang w:eastAsia="zh-CN"/>
              </w:rPr>
              <w:tab/>
              <w:t>That is, the range of timing errors is [-T2, T2]</w:t>
            </w:r>
          </w:p>
          <w:p w14:paraId="5DE38555" w14:textId="77777777" w:rsidR="00127F9F" w:rsidRPr="00146072" w:rsidRDefault="00127F9F" w:rsidP="00266C8F">
            <w:pPr>
              <w:pStyle w:val="TAL"/>
              <w:rPr>
                <w:lang w:eastAsia="zh-CN"/>
              </w:rPr>
            </w:pPr>
            <w:r w:rsidRPr="00146072">
              <w:rPr>
                <w:lang w:eastAsia="zh-CN"/>
              </w:rPr>
              <w:t>–</w:t>
            </w:r>
            <w:r w:rsidRPr="00146072">
              <w:rPr>
                <w:lang w:eastAsia="zh-CN"/>
              </w:rPr>
              <w:tab/>
              <w:t>T1:</w:t>
            </w:r>
            <w:r w:rsidRPr="00146072">
              <w:rPr>
                <w:lang w:eastAsia="zh-CN"/>
              </w:rPr>
              <w:tab/>
              <w:t>Default: 50ns (for the additional performance evaluation)</w:t>
            </w:r>
          </w:p>
          <w:p w14:paraId="7C7EF1FB" w14:textId="77777777" w:rsidR="00127F9F" w:rsidRPr="00146072" w:rsidRDefault="00127F9F" w:rsidP="00266C8F">
            <w:pPr>
              <w:pStyle w:val="TAL"/>
              <w:rPr>
                <w:lang w:eastAsia="zh-CN"/>
              </w:rPr>
            </w:pPr>
            <w:r w:rsidRPr="00146072">
              <w:rPr>
                <w:lang w:eastAsia="zh-CN"/>
              </w:rPr>
              <w:t>–</w:t>
            </w:r>
            <w:r w:rsidRPr="00146072">
              <w:rPr>
                <w:lang w:eastAsia="zh-CN"/>
              </w:rPr>
              <w:tab/>
              <w:t>Each individual company can further pick other values</w:t>
            </w:r>
          </w:p>
        </w:tc>
      </w:tr>
      <w:tr w:rsidR="00127F9F" w:rsidRPr="00146072" w14:paraId="4A19B8BC" w14:textId="77777777" w:rsidTr="00266C8F">
        <w:tc>
          <w:tcPr>
            <w:tcW w:w="0" w:type="auto"/>
          </w:tcPr>
          <w:p w14:paraId="4481FF70" w14:textId="77777777" w:rsidR="00127F9F" w:rsidRPr="00146072" w:rsidRDefault="00127F9F" w:rsidP="00266C8F">
            <w:pPr>
              <w:pStyle w:val="TAL"/>
            </w:pPr>
            <w:r w:rsidRPr="00EC5B9D">
              <w:rPr>
                <w:lang w:eastAsia="ja-JP"/>
              </w:rPr>
              <w:t>UE Calibration Error – Note 3</w:t>
            </w:r>
          </w:p>
        </w:tc>
        <w:tc>
          <w:tcPr>
            <w:tcW w:w="0" w:type="auto"/>
            <w:gridSpan w:val="2"/>
          </w:tcPr>
          <w:p w14:paraId="4A314DD8" w14:textId="77777777" w:rsidR="00127F9F" w:rsidRPr="00EC5B9D" w:rsidRDefault="00127F9F" w:rsidP="00266C8F">
            <w:pPr>
              <w:pStyle w:val="TAL"/>
              <w:rPr>
                <w:lang w:eastAsia="zh-CN"/>
              </w:rPr>
            </w:pPr>
            <w:r w:rsidRPr="00EC5B9D">
              <w:rPr>
                <w:lang w:eastAsia="zh-CN"/>
              </w:rPr>
              <w:t>Perfectly calibrated for baseline.</w:t>
            </w:r>
            <w:r w:rsidRPr="00EC5B9D">
              <w:rPr>
                <w:lang w:eastAsia="zh-CN"/>
              </w:rPr>
              <w:br/>
              <w:t>Additionally, UE calibration error can be optionally simulated. If included, the UE calibration error, per UE dropping, is defined as a truncated Gaussian distribution of (T1 ns) rms values, subject to a largest timing difference of T2 ns, where T2 = 2*T1</w:t>
            </w:r>
          </w:p>
          <w:p w14:paraId="60842F5C" w14:textId="77777777" w:rsidR="00127F9F" w:rsidRPr="00146072" w:rsidRDefault="00127F9F" w:rsidP="00266C8F">
            <w:pPr>
              <w:pStyle w:val="TAL"/>
              <w:rPr>
                <w:lang w:eastAsia="zh-CN"/>
              </w:rPr>
            </w:pPr>
            <w:r w:rsidRPr="00EC5B9D">
              <w:rPr>
                <w:lang w:eastAsia="zh-CN"/>
              </w:rPr>
              <w:t>–</w:t>
            </w:r>
            <w:r w:rsidRPr="00EC5B9D">
              <w:rPr>
                <w:lang w:eastAsia="zh-CN"/>
              </w:rPr>
              <w:tab/>
              <w:t>That is, the range of timing errors is [-T2, T2]</w:t>
            </w:r>
          </w:p>
        </w:tc>
      </w:tr>
      <w:tr w:rsidR="00127F9F" w:rsidRPr="00146072" w14:paraId="0442D394" w14:textId="77777777" w:rsidTr="00266C8F">
        <w:tc>
          <w:tcPr>
            <w:tcW w:w="0" w:type="auto"/>
            <w:gridSpan w:val="3"/>
          </w:tcPr>
          <w:p w14:paraId="57D0D5BE" w14:textId="77777777" w:rsidR="00127F9F" w:rsidRPr="00680171" w:rsidRDefault="00127F9F" w:rsidP="00266C8F">
            <w:pPr>
              <w:pStyle w:val="TAN"/>
              <w:rPr>
                <w:lang w:eastAsia="zh-CN"/>
              </w:rPr>
            </w:pPr>
            <w:r w:rsidRPr="00680171">
              <w:rPr>
                <w:lang w:eastAsia="zh-CN"/>
              </w:rPr>
              <w:lastRenderedPageBreak/>
              <w:t xml:space="preserve">NOTE 1: </w:t>
            </w:r>
            <w:r w:rsidRPr="00680171">
              <w:rPr>
                <w:lang w:eastAsia="zh-CN"/>
              </w:rPr>
              <w:tab/>
              <w:t>For the optional case of the macro and outdoor small cells are on different carrier frequencies, i.e., 2GHz macro + 3.5GHz outdoor small cells, the penetration loss models are specified as part of Rel-12 small cell study [6].</w:t>
            </w:r>
          </w:p>
          <w:p w14:paraId="01A4C4E0" w14:textId="77777777" w:rsidR="00127F9F" w:rsidRPr="00680171" w:rsidRDefault="00127F9F" w:rsidP="00266C8F">
            <w:pPr>
              <w:pStyle w:val="TAN"/>
              <w:rPr>
                <w:lang w:eastAsia="zh-CN"/>
              </w:rPr>
            </w:pPr>
            <w:r w:rsidRPr="00680171">
              <w:rPr>
                <w:lang w:eastAsia="zh-CN"/>
              </w:rPr>
              <w:t xml:space="preserve">NOTE 2: </w:t>
            </w:r>
            <w:r w:rsidRPr="00680171">
              <w:rPr>
                <w:lang w:eastAsia="zh-CN"/>
              </w:rPr>
              <w:tab/>
              <w:t>Within 3D-UMa modelling, 3D-UMa O-to-I is used for indoor UEs; 3D-UMa LOS or 3D-UMa NLOS, depending on LOS probability, is used for outdoor UEs. Within 3D-UMi modelling, 3D-UMi O-to-I is used for indoor UEs; 3D-UMi LOS or 3D-UMi NLOS, depending on LOS probability, is used for outdoor UEs.</w:t>
            </w:r>
          </w:p>
          <w:p w14:paraId="2921799A" w14:textId="77777777" w:rsidR="00127F9F" w:rsidRPr="00680171" w:rsidRDefault="00127F9F" w:rsidP="00266C8F">
            <w:pPr>
              <w:pStyle w:val="TAN"/>
              <w:rPr>
                <w:lang w:eastAsia="zh-CN"/>
              </w:rPr>
            </w:pPr>
            <w:r w:rsidRPr="00680171">
              <w:rPr>
                <w:lang w:eastAsia="zh-CN"/>
              </w:rPr>
              <w:t>NOTE 3:   Only applicable for the optional case where the macro and outdoor small cells are on different carrier frequencies.</w:t>
            </w:r>
          </w:p>
        </w:tc>
      </w:tr>
    </w:tbl>
    <w:p w14:paraId="12BB9073" w14:textId="77777777" w:rsidR="00127F9F" w:rsidRPr="00E64186" w:rsidRDefault="00127F9F" w:rsidP="00127F9F">
      <w:pPr>
        <w:rPr>
          <w:rFonts w:eastAsia="MS Mincho"/>
          <w:lang w:val="en-US" w:eastAsia="ja-JP"/>
        </w:rPr>
      </w:pPr>
    </w:p>
    <w:p w14:paraId="3980C89D" w14:textId="54854778" w:rsidR="004A2087" w:rsidRPr="00127F9F" w:rsidRDefault="004A2087" w:rsidP="00127F9F">
      <w:pPr>
        <w:pStyle w:val="Reference"/>
        <w:numPr>
          <w:ilvl w:val="0"/>
          <w:numId w:val="0"/>
        </w:numPr>
        <w:overflowPunct/>
        <w:autoSpaceDE/>
        <w:autoSpaceDN/>
        <w:adjustRightInd/>
        <w:spacing w:after="200" w:line="276" w:lineRule="auto"/>
        <w:ind w:left="567" w:hanging="567"/>
        <w:jc w:val="left"/>
        <w:textAlignment w:val="auto"/>
        <w:rPr>
          <w:rFonts w:cs="Arial"/>
          <w:highlight w:val="yellow"/>
          <w:lang w:val="en-US"/>
        </w:rPr>
      </w:pPr>
    </w:p>
    <w:sectPr w:rsidR="004A2087" w:rsidRPr="00127F9F" w:rsidSect="003B5666">
      <w:headerReference w:type="default" r:id="rId10"/>
      <w:footerReference w:type="default" r:id="rId11"/>
      <w:headerReference w:type="first" r:id="rId12"/>
      <w:footerReference w:type="first" r:id="rId13"/>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C4842A" w14:textId="77777777" w:rsidR="008F184A" w:rsidRDefault="008F184A">
      <w:pPr>
        <w:spacing w:after="0"/>
      </w:pPr>
      <w:r>
        <w:separator/>
      </w:r>
    </w:p>
  </w:endnote>
  <w:endnote w:type="continuationSeparator" w:id="0">
    <w:p w14:paraId="7F68B21C" w14:textId="77777777" w:rsidR="008F184A" w:rsidRDefault="008F18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9" w14:textId="0A56A649" w:rsidR="00266C8F" w:rsidRDefault="00266C8F">
    <w:pPr>
      <w:pStyle w:val="Footer"/>
      <w:ind w:right="-1521"/>
    </w:pPr>
    <w:r>
      <w:rPr>
        <w:rStyle w:val="PageNumber"/>
      </w:rPr>
      <w:fldChar w:fldCharType="begin"/>
    </w:r>
    <w:r>
      <w:rPr>
        <w:rStyle w:val="PageNumber"/>
      </w:rPr>
      <w:instrText xml:space="preserve"> PAGE </w:instrText>
    </w:r>
    <w:r>
      <w:rPr>
        <w:rStyle w:val="PageNumber"/>
      </w:rPr>
      <w:fldChar w:fldCharType="separate"/>
    </w:r>
    <w:r w:rsidR="00C25539">
      <w:rPr>
        <w:rStyle w:val="PageNumber"/>
      </w:rPr>
      <w:t>7</w:t>
    </w:r>
    <w:r>
      <w:rPr>
        <w:rStyle w:val="PageNumber"/>
      </w:rPr>
      <w:fldChar w:fldCharType="end"/>
    </w:r>
    <w:bookmarkStart w:id="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5539">
      <w:rPr>
        <w:rStyle w:val="PageNumber"/>
      </w:rPr>
      <w:t>7</w:t>
    </w:r>
    <w:r>
      <w:rPr>
        <w:rStyle w:val="PageNumber"/>
      </w:rPr>
      <w:fldChar w:fldCharType="end"/>
    </w:r>
    <w:r>
      <w:rPr>
        <w:rStyle w:val="PageNumber"/>
      </w:rPr>
      <w:t>)</w:t>
    </w:r>
    <w:bookmarkEnd w:id="4"/>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D" w14:textId="67005CB3" w:rsidR="00266C8F" w:rsidRDefault="00266C8F">
    <w:pPr>
      <w:pStyle w:val="Footer"/>
    </w:pPr>
    <w:r>
      <w:rPr>
        <w:rStyle w:val="PageNumber"/>
      </w:rPr>
      <w:fldChar w:fldCharType="begin"/>
    </w:r>
    <w:r>
      <w:rPr>
        <w:rStyle w:val="PageNumber"/>
      </w:rPr>
      <w:instrText xml:space="preserve"> PAGE </w:instrText>
    </w:r>
    <w:r>
      <w:rPr>
        <w:rStyle w:val="PageNumber"/>
      </w:rPr>
      <w:fldChar w:fldCharType="separate"/>
    </w:r>
    <w:r w:rsidR="009451D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51DF">
      <w:rPr>
        <w:rStyle w:val="PageNumber"/>
      </w:rPr>
      <w:t>7</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79DCB8" w14:textId="77777777" w:rsidR="008F184A" w:rsidRDefault="008F184A">
      <w:pPr>
        <w:spacing w:after="0"/>
      </w:pPr>
      <w:r>
        <w:separator/>
      </w:r>
    </w:p>
  </w:footnote>
  <w:footnote w:type="continuationSeparator" w:id="0">
    <w:p w14:paraId="1CCC3726" w14:textId="77777777" w:rsidR="008F184A" w:rsidRDefault="008F18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8" w14:textId="77F8B9C0" w:rsidR="00266C8F" w:rsidRPr="006A0FC7" w:rsidRDefault="00266C8F"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C" w14:textId="27E8C4E0" w:rsidR="00266C8F" w:rsidRPr="00BF30DA" w:rsidRDefault="00266C8F"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05F63D8"/>
    <w:multiLevelType w:val="hybridMultilevel"/>
    <w:tmpl w:val="36EA0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58005EFC"/>
    <w:lvl w:ilvl="0">
      <w:start w:val="1"/>
      <w:numFmt w:val="decimal"/>
      <w:pStyle w:val="Heading1"/>
      <w:lvlText w:val="%1"/>
      <w:lvlJc w:val="left"/>
      <w:pPr>
        <w:tabs>
          <w:tab w:val="num" w:pos="702"/>
        </w:tabs>
        <w:ind w:left="702" w:hanging="432"/>
      </w:pPr>
      <w:rPr>
        <w:rFonts w:hint="default"/>
        <w:lang w:val="en-US"/>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E0E67"/>
    <w:multiLevelType w:val="hybridMultilevel"/>
    <w:tmpl w:val="4B2E87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9B7DD2"/>
    <w:multiLevelType w:val="hybridMultilevel"/>
    <w:tmpl w:val="CDD4D1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FAB4646"/>
    <w:multiLevelType w:val="hybridMultilevel"/>
    <w:tmpl w:val="461A9EBC"/>
    <w:lvl w:ilvl="0" w:tplc="FE9672D6">
      <w:start w:val="1"/>
      <w:numFmt w:val="bullet"/>
      <w:lvlText w:val="›"/>
      <w:lvlJc w:val="left"/>
      <w:pPr>
        <w:tabs>
          <w:tab w:val="num" w:pos="720"/>
        </w:tabs>
        <w:ind w:left="720" w:hanging="360"/>
      </w:pPr>
      <w:rPr>
        <w:rFonts w:ascii="Arial" w:hAnsi="Arial" w:hint="default"/>
      </w:rPr>
    </w:lvl>
    <w:lvl w:ilvl="1" w:tplc="DD2431B0" w:tentative="1">
      <w:start w:val="1"/>
      <w:numFmt w:val="bullet"/>
      <w:lvlText w:val="›"/>
      <w:lvlJc w:val="left"/>
      <w:pPr>
        <w:tabs>
          <w:tab w:val="num" w:pos="1440"/>
        </w:tabs>
        <w:ind w:left="1440" w:hanging="360"/>
      </w:pPr>
      <w:rPr>
        <w:rFonts w:ascii="Arial" w:hAnsi="Arial" w:hint="default"/>
      </w:rPr>
    </w:lvl>
    <w:lvl w:ilvl="2" w:tplc="81F8858A" w:tentative="1">
      <w:start w:val="1"/>
      <w:numFmt w:val="bullet"/>
      <w:lvlText w:val="›"/>
      <w:lvlJc w:val="left"/>
      <w:pPr>
        <w:tabs>
          <w:tab w:val="num" w:pos="2160"/>
        </w:tabs>
        <w:ind w:left="2160" w:hanging="360"/>
      </w:pPr>
      <w:rPr>
        <w:rFonts w:ascii="Arial" w:hAnsi="Arial" w:hint="default"/>
      </w:rPr>
    </w:lvl>
    <w:lvl w:ilvl="3" w:tplc="96A820C8" w:tentative="1">
      <w:start w:val="1"/>
      <w:numFmt w:val="bullet"/>
      <w:lvlText w:val="›"/>
      <w:lvlJc w:val="left"/>
      <w:pPr>
        <w:tabs>
          <w:tab w:val="num" w:pos="2880"/>
        </w:tabs>
        <w:ind w:left="2880" w:hanging="360"/>
      </w:pPr>
      <w:rPr>
        <w:rFonts w:ascii="Arial" w:hAnsi="Arial" w:hint="default"/>
      </w:rPr>
    </w:lvl>
    <w:lvl w:ilvl="4" w:tplc="E36C4310" w:tentative="1">
      <w:start w:val="1"/>
      <w:numFmt w:val="bullet"/>
      <w:lvlText w:val="›"/>
      <w:lvlJc w:val="left"/>
      <w:pPr>
        <w:tabs>
          <w:tab w:val="num" w:pos="3600"/>
        </w:tabs>
        <w:ind w:left="3600" w:hanging="360"/>
      </w:pPr>
      <w:rPr>
        <w:rFonts w:ascii="Arial" w:hAnsi="Arial" w:hint="default"/>
      </w:rPr>
    </w:lvl>
    <w:lvl w:ilvl="5" w:tplc="4308D8D6" w:tentative="1">
      <w:start w:val="1"/>
      <w:numFmt w:val="bullet"/>
      <w:lvlText w:val="›"/>
      <w:lvlJc w:val="left"/>
      <w:pPr>
        <w:tabs>
          <w:tab w:val="num" w:pos="4320"/>
        </w:tabs>
        <w:ind w:left="4320" w:hanging="360"/>
      </w:pPr>
      <w:rPr>
        <w:rFonts w:ascii="Arial" w:hAnsi="Arial" w:hint="default"/>
      </w:rPr>
    </w:lvl>
    <w:lvl w:ilvl="6" w:tplc="30CA36F8" w:tentative="1">
      <w:start w:val="1"/>
      <w:numFmt w:val="bullet"/>
      <w:lvlText w:val="›"/>
      <w:lvlJc w:val="left"/>
      <w:pPr>
        <w:tabs>
          <w:tab w:val="num" w:pos="5040"/>
        </w:tabs>
        <w:ind w:left="5040" w:hanging="360"/>
      </w:pPr>
      <w:rPr>
        <w:rFonts w:ascii="Arial" w:hAnsi="Arial" w:hint="default"/>
      </w:rPr>
    </w:lvl>
    <w:lvl w:ilvl="7" w:tplc="20C6D024" w:tentative="1">
      <w:start w:val="1"/>
      <w:numFmt w:val="bullet"/>
      <w:lvlText w:val="›"/>
      <w:lvlJc w:val="left"/>
      <w:pPr>
        <w:tabs>
          <w:tab w:val="num" w:pos="5760"/>
        </w:tabs>
        <w:ind w:left="5760" w:hanging="360"/>
      </w:pPr>
      <w:rPr>
        <w:rFonts w:ascii="Arial" w:hAnsi="Arial" w:hint="default"/>
      </w:rPr>
    </w:lvl>
    <w:lvl w:ilvl="8" w:tplc="7602A80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0F59F8"/>
    <w:multiLevelType w:val="hybridMultilevel"/>
    <w:tmpl w:val="9F4A6BBE"/>
    <w:lvl w:ilvl="0" w:tplc="DFF67CA4">
      <w:start w:val="1"/>
      <w:numFmt w:val="bullet"/>
      <w:lvlText w:val="•"/>
      <w:lvlJc w:val="left"/>
      <w:pPr>
        <w:tabs>
          <w:tab w:val="num" w:pos="720"/>
        </w:tabs>
        <w:ind w:left="720" w:hanging="360"/>
      </w:pPr>
      <w:rPr>
        <w:rFonts w:ascii="Arial" w:hAnsi="Arial" w:hint="default"/>
      </w:rPr>
    </w:lvl>
    <w:lvl w:ilvl="1" w:tplc="236E897C">
      <w:start w:val="3777"/>
      <w:numFmt w:val="bullet"/>
      <w:lvlText w:val="–"/>
      <w:lvlJc w:val="left"/>
      <w:pPr>
        <w:tabs>
          <w:tab w:val="num" w:pos="1440"/>
        </w:tabs>
        <w:ind w:left="1440" w:hanging="360"/>
      </w:pPr>
      <w:rPr>
        <w:rFonts w:ascii="Arial" w:hAnsi="Arial" w:hint="default"/>
      </w:rPr>
    </w:lvl>
    <w:lvl w:ilvl="2" w:tplc="CBD654AC">
      <w:start w:val="1"/>
      <w:numFmt w:val="bullet"/>
      <w:lvlText w:val="•"/>
      <w:lvlJc w:val="left"/>
      <w:pPr>
        <w:tabs>
          <w:tab w:val="num" w:pos="2160"/>
        </w:tabs>
        <w:ind w:left="2160" w:hanging="360"/>
      </w:pPr>
      <w:rPr>
        <w:rFonts w:ascii="Arial" w:hAnsi="Arial" w:hint="default"/>
      </w:rPr>
    </w:lvl>
    <w:lvl w:ilvl="3" w:tplc="CDE66A6A">
      <w:start w:val="1"/>
      <w:numFmt w:val="bullet"/>
      <w:lvlText w:val="•"/>
      <w:lvlJc w:val="left"/>
      <w:pPr>
        <w:tabs>
          <w:tab w:val="num" w:pos="2880"/>
        </w:tabs>
        <w:ind w:left="2880" w:hanging="360"/>
      </w:pPr>
      <w:rPr>
        <w:rFonts w:ascii="Arial" w:hAnsi="Arial" w:hint="default"/>
      </w:rPr>
    </w:lvl>
    <w:lvl w:ilvl="4" w:tplc="F1FA9722">
      <w:start w:val="1"/>
      <w:numFmt w:val="bullet"/>
      <w:lvlText w:val="•"/>
      <w:lvlJc w:val="left"/>
      <w:pPr>
        <w:tabs>
          <w:tab w:val="num" w:pos="3600"/>
        </w:tabs>
        <w:ind w:left="3600" w:hanging="360"/>
      </w:pPr>
      <w:rPr>
        <w:rFonts w:ascii="Arial" w:hAnsi="Arial" w:hint="default"/>
      </w:rPr>
    </w:lvl>
    <w:lvl w:ilvl="5" w:tplc="732013F0">
      <w:start w:val="1"/>
      <w:numFmt w:val="bullet"/>
      <w:lvlText w:val="•"/>
      <w:lvlJc w:val="left"/>
      <w:pPr>
        <w:tabs>
          <w:tab w:val="num" w:pos="4320"/>
        </w:tabs>
        <w:ind w:left="4320" w:hanging="360"/>
      </w:pPr>
      <w:rPr>
        <w:rFonts w:ascii="Arial" w:hAnsi="Arial" w:hint="default"/>
      </w:rPr>
    </w:lvl>
    <w:lvl w:ilvl="6" w:tplc="508445C2" w:tentative="1">
      <w:start w:val="1"/>
      <w:numFmt w:val="bullet"/>
      <w:lvlText w:val="•"/>
      <w:lvlJc w:val="left"/>
      <w:pPr>
        <w:tabs>
          <w:tab w:val="num" w:pos="5040"/>
        </w:tabs>
        <w:ind w:left="5040" w:hanging="360"/>
      </w:pPr>
      <w:rPr>
        <w:rFonts w:ascii="Arial" w:hAnsi="Arial" w:hint="default"/>
      </w:rPr>
    </w:lvl>
    <w:lvl w:ilvl="7" w:tplc="792C0A78" w:tentative="1">
      <w:start w:val="1"/>
      <w:numFmt w:val="bullet"/>
      <w:lvlText w:val="•"/>
      <w:lvlJc w:val="left"/>
      <w:pPr>
        <w:tabs>
          <w:tab w:val="num" w:pos="5760"/>
        </w:tabs>
        <w:ind w:left="5760" w:hanging="360"/>
      </w:pPr>
      <w:rPr>
        <w:rFonts w:ascii="Arial" w:hAnsi="Arial" w:hint="default"/>
      </w:rPr>
    </w:lvl>
    <w:lvl w:ilvl="8" w:tplc="00587E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111471"/>
    <w:multiLevelType w:val="hybridMultilevel"/>
    <w:tmpl w:val="AACE1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9" w15:restartNumberingAfterBreak="0">
    <w:nsid w:val="28E1037A"/>
    <w:multiLevelType w:val="hybridMultilevel"/>
    <w:tmpl w:val="1BFA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F44AEF"/>
    <w:multiLevelType w:val="hybridMultilevel"/>
    <w:tmpl w:val="0CF2E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1371BD"/>
    <w:multiLevelType w:val="hybridMultilevel"/>
    <w:tmpl w:val="41B08608"/>
    <w:lvl w:ilvl="0" w:tplc="7D06EA84">
      <w:start w:val="1"/>
      <w:numFmt w:val="bullet"/>
      <w:lvlText w:val="–"/>
      <w:lvlJc w:val="left"/>
      <w:pPr>
        <w:tabs>
          <w:tab w:val="num" w:pos="720"/>
        </w:tabs>
        <w:ind w:left="720" w:hanging="360"/>
      </w:pPr>
      <w:rPr>
        <w:rFonts w:ascii="Arial" w:hAnsi="Arial" w:cs="Times New Roman" w:hint="default"/>
      </w:rPr>
    </w:lvl>
    <w:lvl w:ilvl="1" w:tplc="59522DAE">
      <w:start w:val="1"/>
      <w:numFmt w:val="bullet"/>
      <w:lvlText w:val="–"/>
      <w:lvlJc w:val="left"/>
      <w:pPr>
        <w:tabs>
          <w:tab w:val="num" w:pos="1440"/>
        </w:tabs>
        <w:ind w:left="1440" w:hanging="360"/>
      </w:pPr>
      <w:rPr>
        <w:rFonts w:ascii="Arial" w:hAnsi="Arial" w:cs="Times New Roman" w:hint="default"/>
      </w:rPr>
    </w:lvl>
    <w:lvl w:ilvl="2" w:tplc="F0662F3A">
      <w:start w:val="2472"/>
      <w:numFmt w:val="bullet"/>
      <w:lvlText w:val="•"/>
      <w:lvlJc w:val="left"/>
      <w:pPr>
        <w:tabs>
          <w:tab w:val="num" w:pos="2160"/>
        </w:tabs>
        <w:ind w:left="2160" w:hanging="360"/>
      </w:pPr>
      <w:rPr>
        <w:rFonts w:ascii="Arial" w:hAnsi="Arial" w:cs="Times New Roman" w:hint="default"/>
      </w:rPr>
    </w:lvl>
    <w:lvl w:ilvl="3" w:tplc="364A12D8">
      <w:start w:val="2472"/>
      <w:numFmt w:val="bullet"/>
      <w:lvlText w:val="–"/>
      <w:lvlJc w:val="left"/>
      <w:pPr>
        <w:tabs>
          <w:tab w:val="num" w:pos="2880"/>
        </w:tabs>
        <w:ind w:left="2880" w:hanging="360"/>
      </w:pPr>
      <w:rPr>
        <w:rFonts w:ascii="Arial" w:hAnsi="Arial" w:cs="Times New Roman" w:hint="default"/>
      </w:rPr>
    </w:lvl>
    <w:lvl w:ilvl="4" w:tplc="2C8C71A4">
      <w:start w:val="2472"/>
      <w:numFmt w:val="bullet"/>
      <w:lvlText w:val="»"/>
      <w:lvlJc w:val="left"/>
      <w:pPr>
        <w:tabs>
          <w:tab w:val="num" w:pos="3600"/>
        </w:tabs>
        <w:ind w:left="3600" w:hanging="360"/>
      </w:pPr>
      <w:rPr>
        <w:rFonts w:ascii="Arial" w:hAnsi="Arial" w:cs="Times New Roman" w:hint="default"/>
      </w:rPr>
    </w:lvl>
    <w:lvl w:ilvl="5" w:tplc="24542E94">
      <w:start w:val="1"/>
      <w:numFmt w:val="bullet"/>
      <w:lvlText w:val="–"/>
      <w:lvlJc w:val="left"/>
      <w:pPr>
        <w:tabs>
          <w:tab w:val="num" w:pos="4320"/>
        </w:tabs>
        <w:ind w:left="4320" w:hanging="360"/>
      </w:pPr>
      <w:rPr>
        <w:rFonts w:ascii="Arial" w:hAnsi="Arial" w:cs="Times New Roman" w:hint="default"/>
      </w:rPr>
    </w:lvl>
    <w:lvl w:ilvl="6" w:tplc="4EEC2A0E">
      <w:start w:val="1"/>
      <w:numFmt w:val="bullet"/>
      <w:lvlText w:val="–"/>
      <w:lvlJc w:val="left"/>
      <w:pPr>
        <w:tabs>
          <w:tab w:val="num" w:pos="5040"/>
        </w:tabs>
        <w:ind w:left="5040" w:hanging="360"/>
      </w:pPr>
      <w:rPr>
        <w:rFonts w:ascii="Arial" w:hAnsi="Arial" w:cs="Times New Roman" w:hint="default"/>
      </w:rPr>
    </w:lvl>
    <w:lvl w:ilvl="7" w:tplc="9F4CCEEE">
      <w:start w:val="1"/>
      <w:numFmt w:val="bullet"/>
      <w:lvlText w:val="–"/>
      <w:lvlJc w:val="left"/>
      <w:pPr>
        <w:tabs>
          <w:tab w:val="num" w:pos="5760"/>
        </w:tabs>
        <w:ind w:left="5760" w:hanging="360"/>
      </w:pPr>
      <w:rPr>
        <w:rFonts w:ascii="Arial" w:hAnsi="Arial" w:cs="Times New Roman" w:hint="default"/>
      </w:rPr>
    </w:lvl>
    <w:lvl w:ilvl="8" w:tplc="FB48AD1A">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9B947CE"/>
    <w:multiLevelType w:val="hybridMultilevel"/>
    <w:tmpl w:val="DC2E68D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EA18B8"/>
    <w:multiLevelType w:val="hybridMultilevel"/>
    <w:tmpl w:val="8DBE2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A3844FA"/>
    <w:multiLevelType w:val="hybridMultilevel"/>
    <w:tmpl w:val="C55018C4"/>
    <w:lvl w:ilvl="0" w:tplc="581468E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31041C"/>
    <w:multiLevelType w:val="hybridMultilevel"/>
    <w:tmpl w:val="8FFE8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735B8C"/>
    <w:multiLevelType w:val="hybridMultilevel"/>
    <w:tmpl w:val="C86E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C06169"/>
    <w:multiLevelType w:val="hybridMultilevel"/>
    <w:tmpl w:val="7DD84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256742"/>
    <w:multiLevelType w:val="hybridMultilevel"/>
    <w:tmpl w:val="5D0E6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2D4CDF"/>
    <w:multiLevelType w:val="hybridMultilevel"/>
    <w:tmpl w:val="9170F7A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A71BDC"/>
    <w:multiLevelType w:val="hybridMultilevel"/>
    <w:tmpl w:val="69AAF9BC"/>
    <w:lvl w:ilvl="0" w:tplc="19FC5BD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2421D6"/>
    <w:multiLevelType w:val="hybridMultilevel"/>
    <w:tmpl w:val="99FA8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2D5BC5"/>
    <w:multiLevelType w:val="hybridMultilevel"/>
    <w:tmpl w:val="9D264A42"/>
    <w:lvl w:ilvl="0" w:tplc="162867C6">
      <w:start w:val="1"/>
      <w:numFmt w:val="bullet"/>
      <w:lvlText w:val="•"/>
      <w:lvlJc w:val="left"/>
      <w:pPr>
        <w:tabs>
          <w:tab w:val="num" w:pos="720"/>
        </w:tabs>
        <w:ind w:left="720" w:hanging="360"/>
      </w:pPr>
      <w:rPr>
        <w:rFonts w:ascii="Arial" w:hAnsi="Arial" w:hint="default"/>
      </w:rPr>
    </w:lvl>
    <w:lvl w:ilvl="1" w:tplc="9D321A6C">
      <w:start w:val="3482"/>
      <w:numFmt w:val="bullet"/>
      <w:lvlText w:val="–"/>
      <w:lvlJc w:val="left"/>
      <w:pPr>
        <w:tabs>
          <w:tab w:val="num" w:pos="1440"/>
        </w:tabs>
        <w:ind w:left="1440" w:hanging="360"/>
      </w:pPr>
      <w:rPr>
        <w:rFonts w:ascii="Arial" w:hAnsi="Arial" w:hint="default"/>
      </w:rPr>
    </w:lvl>
    <w:lvl w:ilvl="2" w:tplc="16F4013C" w:tentative="1">
      <w:start w:val="1"/>
      <w:numFmt w:val="bullet"/>
      <w:lvlText w:val="•"/>
      <w:lvlJc w:val="left"/>
      <w:pPr>
        <w:tabs>
          <w:tab w:val="num" w:pos="2160"/>
        </w:tabs>
        <w:ind w:left="2160" w:hanging="360"/>
      </w:pPr>
      <w:rPr>
        <w:rFonts w:ascii="Arial" w:hAnsi="Arial" w:hint="default"/>
      </w:rPr>
    </w:lvl>
    <w:lvl w:ilvl="3" w:tplc="DB784178" w:tentative="1">
      <w:start w:val="1"/>
      <w:numFmt w:val="bullet"/>
      <w:lvlText w:val="•"/>
      <w:lvlJc w:val="left"/>
      <w:pPr>
        <w:tabs>
          <w:tab w:val="num" w:pos="2880"/>
        </w:tabs>
        <w:ind w:left="2880" w:hanging="360"/>
      </w:pPr>
      <w:rPr>
        <w:rFonts w:ascii="Arial" w:hAnsi="Arial" w:hint="default"/>
      </w:rPr>
    </w:lvl>
    <w:lvl w:ilvl="4" w:tplc="E8D4ABC4" w:tentative="1">
      <w:start w:val="1"/>
      <w:numFmt w:val="bullet"/>
      <w:lvlText w:val="•"/>
      <w:lvlJc w:val="left"/>
      <w:pPr>
        <w:tabs>
          <w:tab w:val="num" w:pos="3600"/>
        </w:tabs>
        <w:ind w:left="3600" w:hanging="360"/>
      </w:pPr>
      <w:rPr>
        <w:rFonts w:ascii="Arial" w:hAnsi="Arial" w:hint="default"/>
      </w:rPr>
    </w:lvl>
    <w:lvl w:ilvl="5" w:tplc="2B8CFDD8" w:tentative="1">
      <w:start w:val="1"/>
      <w:numFmt w:val="bullet"/>
      <w:lvlText w:val="•"/>
      <w:lvlJc w:val="left"/>
      <w:pPr>
        <w:tabs>
          <w:tab w:val="num" w:pos="4320"/>
        </w:tabs>
        <w:ind w:left="4320" w:hanging="360"/>
      </w:pPr>
      <w:rPr>
        <w:rFonts w:ascii="Arial" w:hAnsi="Arial" w:hint="default"/>
      </w:rPr>
    </w:lvl>
    <w:lvl w:ilvl="6" w:tplc="DAB6F11E" w:tentative="1">
      <w:start w:val="1"/>
      <w:numFmt w:val="bullet"/>
      <w:lvlText w:val="•"/>
      <w:lvlJc w:val="left"/>
      <w:pPr>
        <w:tabs>
          <w:tab w:val="num" w:pos="5040"/>
        </w:tabs>
        <w:ind w:left="5040" w:hanging="360"/>
      </w:pPr>
      <w:rPr>
        <w:rFonts w:ascii="Arial" w:hAnsi="Arial" w:hint="default"/>
      </w:rPr>
    </w:lvl>
    <w:lvl w:ilvl="7" w:tplc="91F01CCC" w:tentative="1">
      <w:start w:val="1"/>
      <w:numFmt w:val="bullet"/>
      <w:lvlText w:val="•"/>
      <w:lvlJc w:val="left"/>
      <w:pPr>
        <w:tabs>
          <w:tab w:val="num" w:pos="5760"/>
        </w:tabs>
        <w:ind w:left="5760" w:hanging="360"/>
      </w:pPr>
      <w:rPr>
        <w:rFonts w:ascii="Arial" w:hAnsi="Arial" w:hint="default"/>
      </w:rPr>
    </w:lvl>
    <w:lvl w:ilvl="8" w:tplc="3F9EDB1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214ED2"/>
    <w:multiLevelType w:val="hybridMultilevel"/>
    <w:tmpl w:val="37BC7636"/>
    <w:lvl w:ilvl="0" w:tplc="697E69E8">
      <w:start w:val="1"/>
      <w:numFmt w:val="bullet"/>
      <w:lvlText w:val="•"/>
      <w:lvlJc w:val="left"/>
      <w:pPr>
        <w:tabs>
          <w:tab w:val="num" w:pos="720"/>
        </w:tabs>
        <w:ind w:left="720" w:hanging="360"/>
      </w:pPr>
      <w:rPr>
        <w:rFonts w:ascii="Arial" w:hAnsi="Arial" w:cs="Times New Roman" w:hint="default"/>
      </w:rPr>
    </w:lvl>
    <w:lvl w:ilvl="1" w:tplc="8B26D456">
      <w:start w:val="36"/>
      <w:numFmt w:val="bullet"/>
      <w:lvlText w:val="–"/>
      <w:lvlJc w:val="left"/>
      <w:pPr>
        <w:tabs>
          <w:tab w:val="num" w:pos="1440"/>
        </w:tabs>
        <w:ind w:left="1440" w:hanging="360"/>
      </w:pPr>
      <w:rPr>
        <w:rFonts w:ascii="Arial" w:hAnsi="Arial" w:cs="Times New Roman" w:hint="default"/>
      </w:rPr>
    </w:lvl>
    <w:lvl w:ilvl="2" w:tplc="A542645E">
      <w:start w:val="36"/>
      <w:numFmt w:val="bullet"/>
      <w:lvlText w:val="•"/>
      <w:lvlJc w:val="left"/>
      <w:pPr>
        <w:tabs>
          <w:tab w:val="num" w:pos="2160"/>
        </w:tabs>
        <w:ind w:left="2160" w:hanging="360"/>
      </w:pPr>
      <w:rPr>
        <w:rFonts w:ascii="Arial" w:hAnsi="Arial" w:cs="Times New Roman" w:hint="default"/>
      </w:rPr>
    </w:lvl>
    <w:lvl w:ilvl="3" w:tplc="FD5A0E54">
      <w:start w:val="1"/>
      <w:numFmt w:val="bullet"/>
      <w:lvlText w:val="•"/>
      <w:lvlJc w:val="left"/>
      <w:pPr>
        <w:tabs>
          <w:tab w:val="num" w:pos="2880"/>
        </w:tabs>
        <w:ind w:left="2880" w:hanging="360"/>
      </w:pPr>
      <w:rPr>
        <w:rFonts w:ascii="Arial" w:hAnsi="Arial" w:cs="Times New Roman" w:hint="default"/>
      </w:rPr>
    </w:lvl>
    <w:lvl w:ilvl="4" w:tplc="23D85950">
      <w:start w:val="1"/>
      <w:numFmt w:val="bullet"/>
      <w:lvlText w:val="•"/>
      <w:lvlJc w:val="left"/>
      <w:pPr>
        <w:tabs>
          <w:tab w:val="num" w:pos="3600"/>
        </w:tabs>
        <w:ind w:left="3600" w:hanging="360"/>
      </w:pPr>
      <w:rPr>
        <w:rFonts w:ascii="Arial" w:hAnsi="Arial" w:cs="Times New Roman" w:hint="default"/>
      </w:rPr>
    </w:lvl>
    <w:lvl w:ilvl="5" w:tplc="E5A8FC60">
      <w:start w:val="1"/>
      <w:numFmt w:val="bullet"/>
      <w:lvlText w:val="•"/>
      <w:lvlJc w:val="left"/>
      <w:pPr>
        <w:tabs>
          <w:tab w:val="num" w:pos="4320"/>
        </w:tabs>
        <w:ind w:left="4320" w:hanging="360"/>
      </w:pPr>
      <w:rPr>
        <w:rFonts w:ascii="Arial" w:hAnsi="Arial" w:cs="Times New Roman" w:hint="default"/>
      </w:rPr>
    </w:lvl>
    <w:lvl w:ilvl="6" w:tplc="87509042">
      <w:start w:val="1"/>
      <w:numFmt w:val="bullet"/>
      <w:lvlText w:val="•"/>
      <w:lvlJc w:val="left"/>
      <w:pPr>
        <w:tabs>
          <w:tab w:val="num" w:pos="5040"/>
        </w:tabs>
        <w:ind w:left="5040" w:hanging="360"/>
      </w:pPr>
      <w:rPr>
        <w:rFonts w:ascii="Arial" w:hAnsi="Arial" w:cs="Times New Roman" w:hint="default"/>
      </w:rPr>
    </w:lvl>
    <w:lvl w:ilvl="7" w:tplc="D67E559E">
      <w:start w:val="1"/>
      <w:numFmt w:val="bullet"/>
      <w:lvlText w:val="•"/>
      <w:lvlJc w:val="left"/>
      <w:pPr>
        <w:tabs>
          <w:tab w:val="num" w:pos="5760"/>
        </w:tabs>
        <w:ind w:left="5760" w:hanging="360"/>
      </w:pPr>
      <w:rPr>
        <w:rFonts w:ascii="Arial" w:hAnsi="Arial" w:cs="Times New Roman" w:hint="default"/>
      </w:rPr>
    </w:lvl>
    <w:lvl w:ilvl="8" w:tplc="0F78B24A">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6D9C3F5B"/>
    <w:multiLevelType w:val="hybridMultilevel"/>
    <w:tmpl w:val="7C402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2"/>
  </w:num>
  <w:num w:numId="4">
    <w:abstractNumId w:val="2"/>
  </w:num>
  <w:num w:numId="5">
    <w:abstractNumId w:val="13"/>
  </w:num>
  <w:num w:numId="6">
    <w:abstractNumId w:val="22"/>
  </w:num>
  <w:num w:numId="7">
    <w:abstractNumId w:val="28"/>
  </w:num>
  <w:num w:numId="8">
    <w:abstractNumId w:val="14"/>
  </w:num>
  <w:num w:numId="9">
    <w:abstractNumId w:val="20"/>
  </w:num>
  <w:num w:numId="10">
    <w:abstractNumId w:val="18"/>
  </w:num>
  <w:num w:numId="11">
    <w:abstractNumId w:val="27"/>
  </w:num>
  <w:num w:numId="12">
    <w:abstractNumId w:val="25"/>
  </w:num>
  <w:num w:numId="13">
    <w:abstractNumId w:val="35"/>
  </w:num>
  <w:num w:numId="14">
    <w:abstractNumId w:val="32"/>
  </w:num>
  <w:num w:numId="15">
    <w:abstractNumId w:val="34"/>
  </w:num>
  <w:num w:numId="16">
    <w:abstractNumId w:val="33"/>
  </w:num>
  <w:num w:numId="17">
    <w:abstractNumId w:val="11"/>
  </w:num>
  <w:num w:numId="18">
    <w:abstractNumId w:val="21"/>
  </w:num>
  <w:num w:numId="19">
    <w:abstractNumId w:val="6"/>
  </w:num>
  <w:num w:numId="20">
    <w:abstractNumId w:val="9"/>
  </w:num>
  <w:num w:numId="21">
    <w:abstractNumId w:val="30"/>
  </w:num>
  <w:num w:numId="22">
    <w:abstractNumId w:val="12"/>
  </w:num>
  <w:num w:numId="23">
    <w:abstractNumId w:val="24"/>
  </w:num>
  <w:num w:numId="24">
    <w:abstractNumId w:val="3"/>
  </w:num>
  <w:num w:numId="25">
    <w:abstractNumId w:val="19"/>
  </w:num>
  <w:num w:numId="26">
    <w:abstractNumId w:val="31"/>
  </w:num>
  <w:num w:numId="27">
    <w:abstractNumId w:val="17"/>
  </w:num>
  <w:num w:numId="28">
    <w:abstractNumId w:val="26"/>
  </w:num>
  <w:num w:numId="29">
    <w:abstractNumId w:val="15"/>
  </w:num>
  <w:num w:numId="30">
    <w:abstractNumId w:val="10"/>
  </w:num>
  <w:num w:numId="31">
    <w:abstractNumId w:val="7"/>
  </w:num>
  <w:num w:numId="32">
    <w:abstractNumId w:val="23"/>
  </w:num>
  <w:num w:numId="33">
    <w:abstractNumId w:val="29"/>
  </w:num>
  <w:num w:numId="34">
    <w:abstractNumId w:val="16"/>
  </w:num>
  <w:num w:numId="35">
    <w:abstractNumId w:val="1"/>
  </w:num>
  <w:num w:numId="36">
    <w:abstractNumId w:val="5"/>
  </w:num>
  <w:num w:numId="3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F57"/>
    <w:rsid w:val="00000334"/>
    <w:rsid w:val="00000400"/>
    <w:rsid w:val="00001E95"/>
    <w:rsid w:val="00003F28"/>
    <w:rsid w:val="0000470B"/>
    <w:rsid w:val="00004F8F"/>
    <w:rsid w:val="000051C9"/>
    <w:rsid w:val="000057DF"/>
    <w:rsid w:val="00005C0F"/>
    <w:rsid w:val="0000640E"/>
    <w:rsid w:val="000075E4"/>
    <w:rsid w:val="00007EEE"/>
    <w:rsid w:val="0001002B"/>
    <w:rsid w:val="00010AEE"/>
    <w:rsid w:val="00011A8E"/>
    <w:rsid w:val="00011F2D"/>
    <w:rsid w:val="000135DD"/>
    <w:rsid w:val="00013F4F"/>
    <w:rsid w:val="00014DAE"/>
    <w:rsid w:val="000167F2"/>
    <w:rsid w:val="00017366"/>
    <w:rsid w:val="000179DF"/>
    <w:rsid w:val="00017AF9"/>
    <w:rsid w:val="000213CE"/>
    <w:rsid w:val="00022342"/>
    <w:rsid w:val="000237B9"/>
    <w:rsid w:val="00024429"/>
    <w:rsid w:val="0002572A"/>
    <w:rsid w:val="00026BA8"/>
    <w:rsid w:val="00027311"/>
    <w:rsid w:val="000277B2"/>
    <w:rsid w:val="00027D60"/>
    <w:rsid w:val="0003069E"/>
    <w:rsid w:val="00031103"/>
    <w:rsid w:val="00031AF6"/>
    <w:rsid w:val="00032D3A"/>
    <w:rsid w:val="00035879"/>
    <w:rsid w:val="000364C3"/>
    <w:rsid w:val="00036AAB"/>
    <w:rsid w:val="00041F81"/>
    <w:rsid w:val="00042044"/>
    <w:rsid w:val="00042761"/>
    <w:rsid w:val="00042A4F"/>
    <w:rsid w:val="000433C7"/>
    <w:rsid w:val="0004621B"/>
    <w:rsid w:val="00046335"/>
    <w:rsid w:val="0005061C"/>
    <w:rsid w:val="00050B2A"/>
    <w:rsid w:val="0005126B"/>
    <w:rsid w:val="000529B3"/>
    <w:rsid w:val="00052A8F"/>
    <w:rsid w:val="00052A90"/>
    <w:rsid w:val="000530D9"/>
    <w:rsid w:val="0005365D"/>
    <w:rsid w:val="0005434F"/>
    <w:rsid w:val="00055864"/>
    <w:rsid w:val="00055E6D"/>
    <w:rsid w:val="00055FB3"/>
    <w:rsid w:val="00057B28"/>
    <w:rsid w:val="00057BAE"/>
    <w:rsid w:val="00060362"/>
    <w:rsid w:val="00060CD9"/>
    <w:rsid w:val="00061919"/>
    <w:rsid w:val="00061B41"/>
    <w:rsid w:val="00061C59"/>
    <w:rsid w:val="00063883"/>
    <w:rsid w:val="00064490"/>
    <w:rsid w:val="0006596D"/>
    <w:rsid w:val="00066564"/>
    <w:rsid w:val="000668DB"/>
    <w:rsid w:val="00066C19"/>
    <w:rsid w:val="00067182"/>
    <w:rsid w:val="00067C1B"/>
    <w:rsid w:val="0007045A"/>
    <w:rsid w:val="00070D16"/>
    <w:rsid w:val="000718D9"/>
    <w:rsid w:val="000721FC"/>
    <w:rsid w:val="00072247"/>
    <w:rsid w:val="00072382"/>
    <w:rsid w:val="000724AD"/>
    <w:rsid w:val="0007275A"/>
    <w:rsid w:val="000735D9"/>
    <w:rsid w:val="00073A24"/>
    <w:rsid w:val="00074D6C"/>
    <w:rsid w:val="00075668"/>
    <w:rsid w:val="00076D1F"/>
    <w:rsid w:val="00076E8C"/>
    <w:rsid w:val="000803A9"/>
    <w:rsid w:val="00080800"/>
    <w:rsid w:val="00081CA2"/>
    <w:rsid w:val="000832A0"/>
    <w:rsid w:val="000857F2"/>
    <w:rsid w:val="0008594B"/>
    <w:rsid w:val="00087350"/>
    <w:rsid w:val="0008796B"/>
    <w:rsid w:val="00091A7F"/>
    <w:rsid w:val="00091F76"/>
    <w:rsid w:val="00093C23"/>
    <w:rsid w:val="00093FC2"/>
    <w:rsid w:val="00095772"/>
    <w:rsid w:val="00096045"/>
    <w:rsid w:val="000963AE"/>
    <w:rsid w:val="0009684F"/>
    <w:rsid w:val="00096C16"/>
    <w:rsid w:val="00097F75"/>
    <w:rsid w:val="000A105F"/>
    <w:rsid w:val="000A207F"/>
    <w:rsid w:val="000A23B2"/>
    <w:rsid w:val="000A29C6"/>
    <w:rsid w:val="000A33B5"/>
    <w:rsid w:val="000A4871"/>
    <w:rsid w:val="000A4A16"/>
    <w:rsid w:val="000A4FF9"/>
    <w:rsid w:val="000A51A1"/>
    <w:rsid w:val="000A525A"/>
    <w:rsid w:val="000A6510"/>
    <w:rsid w:val="000B1A6A"/>
    <w:rsid w:val="000B1BC6"/>
    <w:rsid w:val="000B2C9C"/>
    <w:rsid w:val="000B31DD"/>
    <w:rsid w:val="000B3334"/>
    <w:rsid w:val="000B3D9D"/>
    <w:rsid w:val="000B462B"/>
    <w:rsid w:val="000B484A"/>
    <w:rsid w:val="000B4C2A"/>
    <w:rsid w:val="000B53C1"/>
    <w:rsid w:val="000B5B8E"/>
    <w:rsid w:val="000C0BE5"/>
    <w:rsid w:val="000C18F3"/>
    <w:rsid w:val="000C20EA"/>
    <w:rsid w:val="000C2715"/>
    <w:rsid w:val="000C3C4D"/>
    <w:rsid w:val="000C3D83"/>
    <w:rsid w:val="000C4751"/>
    <w:rsid w:val="000C583D"/>
    <w:rsid w:val="000C6BD6"/>
    <w:rsid w:val="000C6F10"/>
    <w:rsid w:val="000C735C"/>
    <w:rsid w:val="000C7570"/>
    <w:rsid w:val="000C7F06"/>
    <w:rsid w:val="000D00D7"/>
    <w:rsid w:val="000D036A"/>
    <w:rsid w:val="000D1E59"/>
    <w:rsid w:val="000D2956"/>
    <w:rsid w:val="000D3E6A"/>
    <w:rsid w:val="000D451A"/>
    <w:rsid w:val="000D4529"/>
    <w:rsid w:val="000D4A89"/>
    <w:rsid w:val="000D4E16"/>
    <w:rsid w:val="000D55E4"/>
    <w:rsid w:val="000D6389"/>
    <w:rsid w:val="000D67DA"/>
    <w:rsid w:val="000D6BD7"/>
    <w:rsid w:val="000D7E2B"/>
    <w:rsid w:val="000D7E6E"/>
    <w:rsid w:val="000E0248"/>
    <w:rsid w:val="000E114A"/>
    <w:rsid w:val="000E1B66"/>
    <w:rsid w:val="000E2254"/>
    <w:rsid w:val="000E2D68"/>
    <w:rsid w:val="000E2DED"/>
    <w:rsid w:val="000E34C8"/>
    <w:rsid w:val="000E3586"/>
    <w:rsid w:val="000E36EA"/>
    <w:rsid w:val="000E4593"/>
    <w:rsid w:val="000E4E27"/>
    <w:rsid w:val="000E5660"/>
    <w:rsid w:val="000E63C3"/>
    <w:rsid w:val="000E669F"/>
    <w:rsid w:val="000E71AB"/>
    <w:rsid w:val="000E7C9C"/>
    <w:rsid w:val="000E7F68"/>
    <w:rsid w:val="000F0839"/>
    <w:rsid w:val="000F0AE3"/>
    <w:rsid w:val="000F0BFD"/>
    <w:rsid w:val="000F13A6"/>
    <w:rsid w:val="000F13BB"/>
    <w:rsid w:val="000F1847"/>
    <w:rsid w:val="000F1AA2"/>
    <w:rsid w:val="000F20AD"/>
    <w:rsid w:val="000F22DE"/>
    <w:rsid w:val="000F2D08"/>
    <w:rsid w:val="000F2F61"/>
    <w:rsid w:val="000F3164"/>
    <w:rsid w:val="000F4AC4"/>
    <w:rsid w:val="000F5664"/>
    <w:rsid w:val="000F5A66"/>
    <w:rsid w:val="000F623B"/>
    <w:rsid w:val="000F6CB2"/>
    <w:rsid w:val="000F6CDC"/>
    <w:rsid w:val="000F7F8E"/>
    <w:rsid w:val="0010028D"/>
    <w:rsid w:val="00100F09"/>
    <w:rsid w:val="001015B9"/>
    <w:rsid w:val="00101845"/>
    <w:rsid w:val="00102510"/>
    <w:rsid w:val="00102B71"/>
    <w:rsid w:val="001033FB"/>
    <w:rsid w:val="0010354A"/>
    <w:rsid w:val="00104263"/>
    <w:rsid w:val="001100B2"/>
    <w:rsid w:val="00110EFB"/>
    <w:rsid w:val="00111437"/>
    <w:rsid w:val="0011159B"/>
    <w:rsid w:val="00111F3B"/>
    <w:rsid w:val="00111F79"/>
    <w:rsid w:val="00112BA9"/>
    <w:rsid w:val="00114738"/>
    <w:rsid w:val="00114D8B"/>
    <w:rsid w:val="0011502D"/>
    <w:rsid w:val="0011558F"/>
    <w:rsid w:val="0011577C"/>
    <w:rsid w:val="001168FA"/>
    <w:rsid w:val="001178F2"/>
    <w:rsid w:val="00120041"/>
    <w:rsid w:val="001203AA"/>
    <w:rsid w:val="00120B4C"/>
    <w:rsid w:val="0012219A"/>
    <w:rsid w:val="00125368"/>
    <w:rsid w:val="001254C4"/>
    <w:rsid w:val="001258C1"/>
    <w:rsid w:val="00126EAB"/>
    <w:rsid w:val="00127535"/>
    <w:rsid w:val="00127F9F"/>
    <w:rsid w:val="00130AA2"/>
    <w:rsid w:val="00130ED8"/>
    <w:rsid w:val="001311CC"/>
    <w:rsid w:val="00131AD0"/>
    <w:rsid w:val="0013241F"/>
    <w:rsid w:val="00132BF6"/>
    <w:rsid w:val="00133470"/>
    <w:rsid w:val="00134EFD"/>
    <w:rsid w:val="00134F1D"/>
    <w:rsid w:val="001354B2"/>
    <w:rsid w:val="00135EB8"/>
    <w:rsid w:val="00140270"/>
    <w:rsid w:val="00140C24"/>
    <w:rsid w:val="001421A8"/>
    <w:rsid w:val="00142231"/>
    <w:rsid w:val="00142391"/>
    <w:rsid w:val="00142630"/>
    <w:rsid w:val="00142768"/>
    <w:rsid w:val="00143951"/>
    <w:rsid w:val="0014605C"/>
    <w:rsid w:val="00146EC4"/>
    <w:rsid w:val="00147E0D"/>
    <w:rsid w:val="001500D7"/>
    <w:rsid w:val="00151C32"/>
    <w:rsid w:val="00152595"/>
    <w:rsid w:val="001547A1"/>
    <w:rsid w:val="0015500D"/>
    <w:rsid w:val="00155B7A"/>
    <w:rsid w:val="001562B9"/>
    <w:rsid w:val="0015654A"/>
    <w:rsid w:val="001570DC"/>
    <w:rsid w:val="00157573"/>
    <w:rsid w:val="00157601"/>
    <w:rsid w:val="0015771F"/>
    <w:rsid w:val="001578B9"/>
    <w:rsid w:val="0016019B"/>
    <w:rsid w:val="001607DB"/>
    <w:rsid w:val="0016089D"/>
    <w:rsid w:val="00160AA0"/>
    <w:rsid w:val="00161281"/>
    <w:rsid w:val="00161EB7"/>
    <w:rsid w:val="0016285C"/>
    <w:rsid w:val="001636B7"/>
    <w:rsid w:val="00166DF7"/>
    <w:rsid w:val="00167432"/>
    <w:rsid w:val="00170486"/>
    <w:rsid w:val="0017094F"/>
    <w:rsid w:val="00172587"/>
    <w:rsid w:val="00172588"/>
    <w:rsid w:val="001726E9"/>
    <w:rsid w:val="001726EA"/>
    <w:rsid w:val="0017281E"/>
    <w:rsid w:val="00172C51"/>
    <w:rsid w:val="001738F4"/>
    <w:rsid w:val="00173A12"/>
    <w:rsid w:val="00173E27"/>
    <w:rsid w:val="00174542"/>
    <w:rsid w:val="00174768"/>
    <w:rsid w:val="001752D3"/>
    <w:rsid w:val="00177929"/>
    <w:rsid w:val="0018067C"/>
    <w:rsid w:val="0018252D"/>
    <w:rsid w:val="0018259F"/>
    <w:rsid w:val="00182960"/>
    <w:rsid w:val="001839DA"/>
    <w:rsid w:val="00183F42"/>
    <w:rsid w:val="00184118"/>
    <w:rsid w:val="00184232"/>
    <w:rsid w:val="00184BE0"/>
    <w:rsid w:val="001852C0"/>
    <w:rsid w:val="00185B5F"/>
    <w:rsid w:val="001867BC"/>
    <w:rsid w:val="00186D84"/>
    <w:rsid w:val="00187180"/>
    <w:rsid w:val="0018745C"/>
    <w:rsid w:val="00190C7B"/>
    <w:rsid w:val="0019116A"/>
    <w:rsid w:val="00191B11"/>
    <w:rsid w:val="00191FBA"/>
    <w:rsid w:val="00192548"/>
    <w:rsid w:val="00192B37"/>
    <w:rsid w:val="0019311E"/>
    <w:rsid w:val="00194A90"/>
    <w:rsid w:val="00197701"/>
    <w:rsid w:val="001A0E97"/>
    <w:rsid w:val="001A0FD6"/>
    <w:rsid w:val="001A192E"/>
    <w:rsid w:val="001A21BA"/>
    <w:rsid w:val="001A3ADC"/>
    <w:rsid w:val="001A4A31"/>
    <w:rsid w:val="001A5E45"/>
    <w:rsid w:val="001A5F0B"/>
    <w:rsid w:val="001A7B67"/>
    <w:rsid w:val="001A7BC2"/>
    <w:rsid w:val="001B0624"/>
    <w:rsid w:val="001B07BC"/>
    <w:rsid w:val="001B16EC"/>
    <w:rsid w:val="001B3005"/>
    <w:rsid w:val="001B32BE"/>
    <w:rsid w:val="001B3E9B"/>
    <w:rsid w:val="001B41F1"/>
    <w:rsid w:val="001B5230"/>
    <w:rsid w:val="001B58B6"/>
    <w:rsid w:val="001B677A"/>
    <w:rsid w:val="001B7FBA"/>
    <w:rsid w:val="001C004F"/>
    <w:rsid w:val="001C1997"/>
    <w:rsid w:val="001C1F12"/>
    <w:rsid w:val="001C21C4"/>
    <w:rsid w:val="001C2F80"/>
    <w:rsid w:val="001C34B5"/>
    <w:rsid w:val="001C3C0F"/>
    <w:rsid w:val="001C4EE7"/>
    <w:rsid w:val="001C6000"/>
    <w:rsid w:val="001C68B2"/>
    <w:rsid w:val="001C7220"/>
    <w:rsid w:val="001C7D09"/>
    <w:rsid w:val="001D06AC"/>
    <w:rsid w:val="001D07A5"/>
    <w:rsid w:val="001D0FC8"/>
    <w:rsid w:val="001D25A5"/>
    <w:rsid w:val="001D29EA"/>
    <w:rsid w:val="001D2D0F"/>
    <w:rsid w:val="001D2F18"/>
    <w:rsid w:val="001D35C5"/>
    <w:rsid w:val="001D5CD9"/>
    <w:rsid w:val="001D5F1A"/>
    <w:rsid w:val="001D6714"/>
    <w:rsid w:val="001D6A2F"/>
    <w:rsid w:val="001D6DB2"/>
    <w:rsid w:val="001E0970"/>
    <w:rsid w:val="001E1C9C"/>
    <w:rsid w:val="001E1E5E"/>
    <w:rsid w:val="001E213E"/>
    <w:rsid w:val="001E272E"/>
    <w:rsid w:val="001E4F47"/>
    <w:rsid w:val="001E582A"/>
    <w:rsid w:val="001E71E2"/>
    <w:rsid w:val="001E7525"/>
    <w:rsid w:val="001E7AF7"/>
    <w:rsid w:val="001E7F0E"/>
    <w:rsid w:val="001F0A4A"/>
    <w:rsid w:val="001F0B79"/>
    <w:rsid w:val="001F0CE9"/>
    <w:rsid w:val="001F247D"/>
    <w:rsid w:val="001F3714"/>
    <w:rsid w:val="001F39B2"/>
    <w:rsid w:val="001F3F4B"/>
    <w:rsid w:val="001F4253"/>
    <w:rsid w:val="001F454A"/>
    <w:rsid w:val="001F562B"/>
    <w:rsid w:val="001F5990"/>
    <w:rsid w:val="001F6084"/>
    <w:rsid w:val="001F651E"/>
    <w:rsid w:val="001F6DF3"/>
    <w:rsid w:val="001F6E69"/>
    <w:rsid w:val="001F7623"/>
    <w:rsid w:val="002000D5"/>
    <w:rsid w:val="00201144"/>
    <w:rsid w:val="00201AB1"/>
    <w:rsid w:val="002025E0"/>
    <w:rsid w:val="00202DA0"/>
    <w:rsid w:val="0020329A"/>
    <w:rsid w:val="00203873"/>
    <w:rsid w:val="0020459E"/>
    <w:rsid w:val="002063BA"/>
    <w:rsid w:val="00206BFE"/>
    <w:rsid w:val="00207EA5"/>
    <w:rsid w:val="002116AB"/>
    <w:rsid w:val="0021351F"/>
    <w:rsid w:val="0021523D"/>
    <w:rsid w:val="002164FA"/>
    <w:rsid w:val="002177DE"/>
    <w:rsid w:val="002204EA"/>
    <w:rsid w:val="0022072E"/>
    <w:rsid w:val="00220CC8"/>
    <w:rsid w:val="00220E5C"/>
    <w:rsid w:val="00223658"/>
    <w:rsid w:val="00223950"/>
    <w:rsid w:val="00223F74"/>
    <w:rsid w:val="00224545"/>
    <w:rsid w:val="00224B65"/>
    <w:rsid w:val="00224F96"/>
    <w:rsid w:val="00225036"/>
    <w:rsid w:val="0022573F"/>
    <w:rsid w:val="00225A4C"/>
    <w:rsid w:val="00225B36"/>
    <w:rsid w:val="00226321"/>
    <w:rsid w:val="00227EDD"/>
    <w:rsid w:val="00230E69"/>
    <w:rsid w:val="00232CFF"/>
    <w:rsid w:val="00234070"/>
    <w:rsid w:val="0023467C"/>
    <w:rsid w:val="00234B6E"/>
    <w:rsid w:val="00234BE5"/>
    <w:rsid w:val="002351BF"/>
    <w:rsid w:val="00235772"/>
    <w:rsid w:val="00235B22"/>
    <w:rsid w:val="00235E4A"/>
    <w:rsid w:val="00235F52"/>
    <w:rsid w:val="00236C13"/>
    <w:rsid w:val="0023778C"/>
    <w:rsid w:val="00237F4E"/>
    <w:rsid w:val="002411F2"/>
    <w:rsid w:val="002421A3"/>
    <w:rsid w:val="00242219"/>
    <w:rsid w:val="00244E12"/>
    <w:rsid w:val="00246460"/>
    <w:rsid w:val="0024698E"/>
    <w:rsid w:val="00247898"/>
    <w:rsid w:val="00250A4E"/>
    <w:rsid w:val="002531AA"/>
    <w:rsid w:val="002533A6"/>
    <w:rsid w:val="00253731"/>
    <w:rsid w:val="00253C39"/>
    <w:rsid w:val="00255259"/>
    <w:rsid w:val="00255DB5"/>
    <w:rsid w:val="00255DFB"/>
    <w:rsid w:val="00255FDD"/>
    <w:rsid w:val="00257498"/>
    <w:rsid w:val="002624F5"/>
    <w:rsid w:val="00262C5E"/>
    <w:rsid w:val="00263976"/>
    <w:rsid w:val="002639D7"/>
    <w:rsid w:val="00263ED3"/>
    <w:rsid w:val="00264921"/>
    <w:rsid w:val="00264BC8"/>
    <w:rsid w:val="00265439"/>
    <w:rsid w:val="00266C8F"/>
    <w:rsid w:val="00270264"/>
    <w:rsid w:val="0027285A"/>
    <w:rsid w:val="00272C9C"/>
    <w:rsid w:val="00273887"/>
    <w:rsid w:val="00273DC9"/>
    <w:rsid w:val="00280C6D"/>
    <w:rsid w:val="0028120B"/>
    <w:rsid w:val="00281337"/>
    <w:rsid w:val="002818AC"/>
    <w:rsid w:val="00281BFA"/>
    <w:rsid w:val="00285772"/>
    <w:rsid w:val="002860F4"/>
    <w:rsid w:val="00287364"/>
    <w:rsid w:val="00287516"/>
    <w:rsid w:val="00287D33"/>
    <w:rsid w:val="00291AA4"/>
    <w:rsid w:val="00292A88"/>
    <w:rsid w:val="00292E99"/>
    <w:rsid w:val="0029480F"/>
    <w:rsid w:val="002951FC"/>
    <w:rsid w:val="00296B9F"/>
    <w:rsid w:val="002971F7"/>
    <w:rsid w:val="002A039E"/>
    <w:rsid w:val="002A1CBA"/>
    <w:rsid w:val="002A1FDF"/>
    <w:rsid w:val="002A4A3B"/>
    <w:rsid w:val="002A5A3A"/>
    <w:rsid w:val="002A5DC6"/>
    <w:rsid w:val="002A6373"/>
    <w:rsid w:val="002A63CB"/>
    <w:rsid w:val="002B07C7"/>
    <w:rsid w:val="002B0F80"/>
    <w:rsid w:val="002B1095"/>
    <w:rsid w:val="002B11BE"/>
    <w:rsid w:val="002B23C5"/>
    <w:rsid w:val="002B2C10"/>
    <w:rsid w:val="002B2EB8"/>
    <w:rsid w:val="002B368A"/>
    <w:rsid w:val="002B3734"/>
    <w:rsid w:val="002B3AE8"/>
    <w:rsid w:val="002B4366"/>
    <w:rsid w:val="002B44D8"/>
    <w:rsid w:val="002B47D6"/>
    <w:rsid w:val="002B4986"/>
    <w:rsid w:val="002B5026"/>
    <w:rsid w:val="002B56F8"/>
    <w:rsid w:val="002B783E"/>
    <w:rsid w:val="002B7978"/>
    <w:rsid w:val="002C0918"/>
    <w:rsid w:val="002C1D57"/>
    <w:rsid w:val="002C1E40"/>
    <w:rsid w:val="002C1FAD"/>
    <w:rsid w:val="002C285C"/>
    <w:rsid w:val="002C3811"/>
    <w:rsid w:val="002C39D5"/>
    <w:rsid w:val="002C6CA8"/>
    <w:rsid w:val="002C6DB8"/>
    <w:rsid w:val="002C741C"/>
    <w:rsid w:val="002D14F3"/>
    <w:rsid w:val="002D3252"/>
    <w:rsid w:val="002D409D"/>
    <w:rsid w:val="002D43CF"/>
    <w:rsid w:val="002D4EAD"/>
    <w:rsid w:val="002D5B4C"/>
    <w:rsid w:val="002E04A3"/>
    <w:rsid w:val="002E499D"/>
    <w:rsid w:val="002E4D26"/>
    <w:rsid w:val="002E7007"/>
    <w:rsid w:val="002F397A"/>
    <w:rsid w:val="002F3FAE"/>
    <w:rsid w:val="002F4449"/>
    <w:rsid w:val="002F4CA7"/>
    <w:rsid w:val="002F5616"/>
    <w:rsid w:val="002F68B2"/>
    <w:rsid w:val="002F6BC2"/>
    <w:rsid w:val="002F6D13"/>
    <w:rsid w:val="002F756D"/>
    <w:rsid w:val="003000EB"/>
    <w:rsid w:val="003013DF"/>
    <w:rsid w:val="00302D2F"/>
    <w:rsid w:val="003032B7"/>
    <w:rsid w:val="003037CD"/>
    <w:rsid w:val="0030654E"/>
    <w:rsid w:val="00306C5D"/>
    <w:rsid w:val="00307F52"/>
    <w:rsid w:val="0031167A"/>
    <w:rsid w:val="00311A62"/>
    <w:rsid w:val="00311D9B"/>
    <w:rsid w:val="00312AB5"/>
    <w:rsid w:val="00312CFF"/>
    <w:rsid w:val="0031334F"/>
    <w:rsid w:val="003140E8"/>
    <w:rsid w:val="00314278"/>
    <w:rsid w:val="00314C6D"/>
    <w:rsid w:val="003150B0"/>
    <w:rsid w:val="003165DA"/>
    <w:rsid w:val="00320D05"/>
    <w:rsid w:val="003211C9"/>
    <w:rsid w:val="00321B25"/>
    <w:rsid w:val="00322939"/>
    <w:rsid w:val="00322C8D"/>
    <w:rsid w:val="003230B3"/>
    <w:rsid w:val="00323F7A"/>
    <w:rsid w:val="003241CB"/>
    <w:rsid w:val="00324758"/>
    <w:rsid w:val="00325B9A"/>
    <w:rsid w:val="003268BA"/>
    <w:rsid w:val="00327656"/>
    <w:rsid w:val="00327A9B"/>
    <w:rsid w:val="003305C3"/>
    <w:rsid w:val="0033117F"/>
    <w:rsid w:val="00331561"/>
    <w:rsid w:val="00332950"/>
    <w:rsid w:val="00332A8C"/>
    <w:rsid w:val="00332C78"/>
    <w:rsid w:val="003346C1"/>
    <w:rsid w:val="00335026"/>
    <w:rsid w:val="00336C5C"/>
    <w:rsid w:val="003378CB"/>
    <w:rsid w:val="003379B0"/>
    <w:rsid w:val="0034043F"/>
    <w:rsid w:val="00340E5F"/>
    <w:rsid w:val="00341CEA"/>
    <w:rsid w:val="0034254D"/>
    <w:rsid w:val="00342F4F"/>
    <w:rsid w:val="003448CE"/>
    <w:rsid w:val="003454B8"/>
    <w:rsid w:val="0034618D"/>
    <w:rsid w:val="0034674D"/>
    <w:rsid w:val="00347E2E"/>
    <w:rsid w:val="0035096B"/>
    <w:rsid w:val="003514BC"/>
    <w:rsid w:val="00351C0A"/>
    <w:rsid w:val="00351F34"/>
    <w:rsid w:val="00352334"/>
    <w:rsid w:val="003526DC"/>
    <w:rsid w:val="0035309F"/>
    <w:rsid w:val="00353874"/>
    <w:rsid w:val="00353DCF"/>
    <w:rsid w:val="00353F6E"/>
    <w:rsid w:val="003544C5"/>
    <w:rsid w:val="00355478"/>
    <w:rsid w:val="0035571A"/>
    <w:rsid w:val="003558AF"/>
    <w:rsid w:val="00355DC7"/>
    <w:rsid w:val="0035613A"/>
    <w:rsid w:val="003578EB"/>
    <w:rsid w:val="00357B3D"/>
    <w:rsid w:val="00357C52"/>
    <w:rsid w:val="00360CCF"/>
    <w:rsid w:val="0036159C"/>
    <w:rsid w:val="003625B9"/>
    <w:rsid w:val="00362B1B"/>
    <w:rsid w:val="00363049"/>
    <w:rsid w:val="003651C5"/>
    <w:rsid w:val="00365D17"/>
    <w:rsid w:val="003664C3"/>
    <w:rsid w:val="00366F31"/>
    <w:rsid w:val="00367A0D"/>
    <w:rsid w:val="003706ED"/>
    <w:rsid w:val="00371E8A"/>
    <w:rsid w:val="00371EAE"/>
    <w:rsid w:val="0037332C"/>
    <w:rsid w:val="00373D27"/>
    <w:rsid w:val="00374BE6"/>
    <w:rsid w:val="00377F9E"/>
    <w:rsid w:val="0038104D"/>
    <w:rsid w:val="003810E8"/>
    <w:rsid w:val="0038170D"/>
    <w:rsid w:val="00382067"/>
    <w:rsid w:val="00383CE6"/>
    <w:rsid w:val="00384695"/>
    <w:rsid w:val="0038496E"/>
    <w:rsid w:val="00384D96"/>
    <w:rsid w:val="0038523D"/>
    <w:rsid w:val="003858E4"/>
    <w:rsid w:val="00385AAD"/>
    <w:rsid w:val="00386515"/>
    <w:rsid w:val="003870D0"/>
    <w:rsid w:val="003876CE"/>
    <w:rsid w:val="00390355"/>
    <w:rsid w:val="00390692"/>
    <w:rsid w:val="0039083F"/>
    <w:rsid w:val="00392CD9"/>
    <w:rsid w:val="003933FA"/>
    <w:rsid w:val="00393F4C"/>
    <w:rsid w:val="00393F84"/>
    <w:rsid w:val="00394AA8"/>
    <w:rsid w:val="00397304"/>
    <w:rsid w:val="00397F45"/>
    <w:rsid w:val="003A04AE"/>
    <w:rsid w:val="003A0C22"/>
    <w:rsid w:val="003A0C84"/>
    <w:rsid w:val="003A313E"/>
    <w:rsid w:val="003A35CF"/>
    <w:rsid w:val="003A4354"/>
    <w:rsid w:val="003A443F"/>
    <w:rsid w:val="003A5DF3"/>
    <w:rsid w:val="003A6896"/>
    <w:rsid w:val="003A6A2E"/>
    <w:rsid w:val="003A6CFB"/>
    <w:rsid w:val="003A7CE5"/>
    <w:rsid w:val="003B00A3"/>
    <w:rsid w:val="003B1438"/>
    <w:rsid w:val="003B153D"/>
    <w:rsid w:val="003B1F30"/>
    <w:rsid w:val="003B2869"/>
    <w:rsid w:val="003B2F31"/>
    <w:rsid w:val="003B2F84"/>
    <w:rsid w:val="003B3145"/>
    <w:rsid w:val="003B346C"/>
    <w:rsid w:val="003B44B7"/>
    <w:rsid w:val="003B5666"/>
    <w:rsid w:val="003B6FD1"/>
    <w:rsid w:val="003B7801"/>
    <w:rsid w:val="003C02B6"/>
    <w:rsid w:val="003C09A3"/>
    <w:rsid w:val="003C3120"/>
    <w:rsid w:val="003C36BC"/>
    <w:rsid w:val="003C456B"/>
    <w:rsid w:val="003C4C8D"/>
    <w:rsid w:val="003C72EE"/>
    <w:rsid w:val="003C7E0D"/>
    <w:rsid w:val="003D0455"/>
    <w:rsid w:val="003D15A1"/>
    <w:rsid w:val="003D2450"/>
    <w:rsid w:val="003D24E7"/>
    <w:rsid w:val="003D273D"/>
    <w:rsid w:val="003D2D2C"/>
    <w:rsid w:val="003D3068"/>
    <w:rsid w:val="003D37E4"/>
    <w:rsid w:val="003D3EEA"/>
    <w:rsid w:val="003D5C1A"/>
    <w:rsid w:val="003D659E"/>
    <w:rsid w:val="003D7DDF"/>
    <w:rsid w:val="003E093D"/>
    <w:rsid w:val="003E1145"/>
    <w:rsid w:val="003E1657"/>
    <w:rsid w:val="003E20FA"/>
    <w:rsid w:val="003E2B02"/>
    <w:rsid w:val="003E3759"/>
    <w:rsid w:val="003E3C3F"/>
    <w:rsid w:val="003E4112"/>
    <w:rsid w:val="003E48A2"/>
    <w:rsid w:val="003E4944"/>
    <w:rsid w:val="003E54AE"/>
    <w:rsid w:val="003E6309"/>
    <w:rsid w:val="003E6879"/>
    <w:rsid w:val="003E70DE"/>
    <w:rsid w:val="003E7A09"/>
    <w:rsid w:val="003F1A2A"/>
    <w:rsid w:val="003F1E4A"/>
    <w:rsid w:val="003F20EB"/>
    <w:rsid w:val="003F253D"/>
    <w:rsid w:val="003F2D08"/>
    <w:rsid w:val="003F2DD5"/>
    <w:rsid w:val="003F3ACB"/>
    <w:rsid w:val="003F411D"/>
    <w:rsid w:val="003F430C"/>
    <w:rsid w:val="003F4E8A"/>
    <w:rsid w:val="003F5102"/>
    <w:rsid w:val="003F614C"/>
    <w:rsid w:val="003F6C3A"/>
    <w:rsid w:val="003F701E"/>
    <w:rsid w:val="003F7140"/>
    <w:rsid w:val="003F7E57"/>
    <w:rsid w:val="00400026"/>
    <w:rsid w:val="004024A4"/>
    <w:rsid w:val="0040262E"/>
    <w:rsid w:val="0040291E"/>
    <w:rsid w:val="00402D1F"/>
    <w:rsid w:val="004035A7"/>
    <w:rsid w:val="00404758"/>
    <w:rsid w:val="00405F52"/>
    <w:rsid w:val="0040756E"/>
    <w:rsid w:val="004077BE"/>
    <w:rsid w:val="00407D0E"/>
    <w:rsid w:val="00407DA3"/>
    <w:rsid w:val="00407EEB"/>
    <w:rsid w:val="004106AB"/>
    <w:rsid w:val="00411778"/>
    <w:rsid w:val="00411D73"/>
    <w:rsid w:val="00414004"/>
    <w:rsid w:val="00414321"/>
    <w:rsid w:val="00414396"/>
    <w:rsid w:val="00414D8B"/>
    <w:rsid w:val="00414F7A"/>
    <w:rsid w:val="00414F92"/>
    <w:rsid w:val="00420193"/>
    <w:rsid w:val="0042059A"/>
    <w:rsid w:val="00420701"/>
    <w:rsid w:val="00420745"/>
    <w:rsid w:val="00421F27"/>
    <w:rsid w:val="00422D08"/>
    <w:rsid w:val="00425B94"/>
    <w:rsid w:val="00427DC8"/>
    <w:rsid w:val="0043238B"/>
    <w:rsid w:val="00432A4B"/>
    <w:rsid w:val="00432C91"/>
    <w:rsid w:val="00434528"/>
    <w:rsid w:val="004373A6"/>
    <w:rsid w:val="004375FE"/>
    <w:rsid w:val="00437604"/>
    <w:rsid w:val="00437704"/>
    <w:rsid w:val="00440089"/>
    <w:rsid w:val="00440F45"/>
    <w:rsid w:val="004414AC"/>
    <w:rsid w:val="00441B76"/>
    <w:rsid w:val="00442CB0"/>
    <w:rsid w:val="00442F8C"/>
    <w:rsid w:val="00443BBF"/>
    <w:rsid w:val="00444B94"/>
    <w:rsid w:val="004461A3"/>
    <w:rsid w:val="00447F5B"/>
    <w:rsid w:val="004502B9"/>
    <w:rsid w:val="0045072F"/>
    <w:rsid w:val="00450C58"/>
    <w:rsid w:val="0045113A"/>
    <w:rsid w:val="004522B2"/>
    <w:rsid w:val="004526D4"/>
    <w:rsid w:val="00452A6B"/>
    <w:rsid w:val="00453445"/>
    <w:rsid w:val="00455550"/>
    <w:rsid w:val="004559A1"/>
    <w:rsid w:val="00456CBD"/>
    <w:rsid w:val="00456F20"/>
    <w:rsid w:val="004575A7"/>
    <w:rsid w:val="0045766E"/>
    <w:rsid w:val="004576AA"/>
    <w:rsid w:val="00457BBD"/>
    <w:rsid w:val="00457C55"/>
    <w:rsid w:val="0046045C"/>
    <w:rsid w:val="00460973"/>
    <w:rsid w:val="00461015"/>
    <w:rsid w:val="0046128A"/>
    <w:rsid w:val="00461F41"/>
    <w:rsid w:val="00462325"/>
    <w:rsid w:val="004626F7"/>
    <w:rsid w:val="00462753"/>
    <w:rsid w:val="00462C14"/>
    <w:rsid w:val="00463640"/>
    <w:rsid w:val="00464786"/>
    <w:rsid w:val="00464A7E"/>
    <w:rsid w:val="00465078"/>
    <w:rsid w:val="0046507A"/>
    <w:rsid w:val="00466096"/>
    <w:rsid w:val="00466400"/>
    <w:rsid w:val="0047045F"/>
    <w:rsid w:val="00470CE1"/>
    <w:rsid w:val="00472397"/>
    <w:rsid w:val="0047268E"/>
    <w:rsid w:val="004730AC"/>
    <w:rsid w:val="004731EA"/>
    <w:rsid w:val="00473C1A"/>
    <w:rsid w:val="004743C0"/>
    <w:rsid w:val="004745C5"/>
    <w:rsid w:val="00474666"/>
    <w:rsid w:val="00475C71"/>
    <w:rsid w:val="00476D85"/>
    <w:rsid w:val="00476FCD"/>
    <w:rsid w:val="004774D9"/>
    <w:rsid w:val="004779A9"/>
    <w:rsid w:val="0048083A"/>
    <w:rsid w:val="00480C7A"/>
    <w:rsid w:val="004857BA"/>
    <w:rsid w:val="00485FE7"/>
    <w:rsid w:val="00486CE0"/>
    <w:rsid w:val="00486F40"/>
    <w:rsid w:val="00490EB5"/>
    <w:rsid w:val="00491B56"/>
    <w:rsid w:val="00494AD8"/>
    <w:rsid w:val="0049781A"/>
    <w:rsid w:val="004A0B27"/>
    <w:rsid w:val="004A0C80"/>
    <w:rsid w:val="004A0D5B"/>
    <w:rsid w:val="004A2087"/>
    <w:rsid w:val="004A2D23"/>
    <w:rsid w:val="004A305F"/>
    <w:rsid w:val="004A37FB"/>
    <w:rsid w:val="004A3957"/>
    <w:rsid w:val="004A51E8"/>
    <w:rsid w:val="004A608F"/>
    <w:rsid w:val="004A7311"/>
    <w:rsid w:val="004A74BA"/>
    <w:rsid w:val="004B067D"/>
    <w:rsid w:val="004B131E"/>
    <w:rsid w:val="004B2E2E"/>
    <w:rsid w:val="004B459D"/>
    <w:rsid w:val="004B45AF"/>
    <w:rsid w:val="004B4AC8"/>
    <w:rsid w:val="004C1326"/>
    <w:rsid w:val="004C1417"/>
    <w:rsid w:val="004C18ED"/>
    <w:rsid w:val="004C3AC1"/>
    <w:rsid w:val="004C4A6D"/>
    <w:rsid w:val="004C4BDC"/>
    <w:rsid w:val="004C519C"/>
    <w:rsid w:val="004C51B7"/>
    <w:rsid w:val="004C6702"/>
    <w:rsid w:val="004C6AA3"/>
    <w:rsid w:val="004C7281"/>
    <w:rsid w:val="004D0ED6"/>
    <w:rsid w:val="004D21D7"/>
    <w:rsid w:val="004D351E"/>
    <w:rsid w:val="004D3B6D"/>
    <w:rsid w:val="004D4135"/>
    <w:rsid w:val="004D4814"/>
    <w:rsid w:val="004D717E"/>
    <w:rsid w:val="004D7226"/>
    <w:rsid w:val="004D7469"/>
    <w:rsid w:val="004D7664"/>
    <w:rsid w:val="004E0AE5"/>
    <w:rsid w:val="004E0DDC"/>
    <w:rsid w:val="004E181A"/>
    <w:rsid w:val="004E2FC3"/>
    <w:rsid w:val="004E33AA"/>
    <w:rsid w:val="004E33D3"/>
    <w:rsid w:val="004E3A42"/>
    <w:rsid w:val="004E3C80"/>
    <w:rsid w:val="004E4A28"/>
    <w:rsid w:val="004E72A1"/>
    <w:rsid w:val="004F118D"/>
    <w:rsid w:val="004F2D5D"/>
    <w:rsid w:val="004F3C24"/>
    <w:rsid w:val="004F434A"/>
    <w:rsid w:val="004F4C94"/>
    <w:rsid w:val="004F51CB"/>
    <w:rsid w:val="004F5E5F"/>
    <w:rsid w:val="004F64F5"/>
    <w:rsid w:val="004F7116"/>
    <w:rsid w:val="004F712D"/>
    <w:rsid w:val="004F756F"/>
    <w:rsid w:val="005001A3"/>
    <w:rsid w:val="005007BF"/>
    <w:rsid w:val="00500BAC"/>
    <w:rsid w:val="005029B2"/>
    <w:rsid w:val="005036DA"/>
    <w:rsid w:val="00503BE3"/>
    <w:rsid w:val="005040BD"/>
    <w:rsid w:val="005042F3"/>
    <w:rsid w:val="00504880"/>
    <w:rsid w:val="0050497D"/>
    <w:rsid w:val="005052C9"/>
    <w:rsid w:val="005053FB"/>
    <w:rsid w:val="00505420"/>
    <w:rsid w:val="00505E1C"/>
    <w:rsid w:val="00506961"/>
    <w:rsid w:val="00506B88"/>
    <w:rsid w:val="0050702A"/>
    <w:rsid w:val="005102BC"/>
    <w:rsid w:val="00511F61"/>
    <w:rsid w:val="005121D8"/>
    <w:rsid w:val="0051462C"/>
    <w:rsid w:val="0051496C"/>
    <w:rsid w:val="00514B79"/>
    <w:rsid w:val="00514DF2"/>
    <w:rsid w:val="00514FDA"/>
    <w:rsid w:val="00516EB5"/>
    <w:rsid w:val="005175E0"/>
    <w:rsid w:val="00520546"/>
    <w:rsid w:val="00520743"/>
    <w:rsid w:val="00520FEA"/>
    <w:rsid w:val="00521C79"/>
    <w:rsid w:val="00522479"/>
    <w:rsid w:val="00522658"/>
    <w:rsid w:val="00523338"/>
    <w:rsid w:val="00523A75"/>
    <w:rsid w:val="0052438A"/>
    <w:rsid w:val="00525201"/>
    <w:rsid w:val="005256AF"/>
    <w:rsid w:val="005260AD"/>
    <w:rsid w:val="005263F7"/>
    <w:rsid w:val="00526E67"/>
    <w:rsid w:val="005276E5"/>
    <w:rsid w:val="00527F9E"/>
    <w:rsid w:val="00530CE6"/>
    <w:rsid w:val="00531E00"/>
    <w:rsid w:val="00532C41"/>
    <w:rsid w:val="00533201"/>
    <w:rsid w:val="00533EC6"/>
    <w:rsid w:val="005346F1"/>
    <w:rsid w:val="00534B00"/>
    <w:rsid w:val="00534CBB"/>
    <w:rsid w:val="005354C4"/>
    <w:rsid w:val="005374AC"/>
    <w:rsid w:val="0053773A"/>
    <w:rsid w:val="005377F6"/>
    <w:rsid w:val="00540A6F"/>
    <w:rsid w:val="0054190F"/>
    <w:rsid w:val="00541C4C"/>
    <w:rsid w:val="00543232"/>
    <w:rsid w:val="00543839"/>
    <w:rsid w:val="00543F98"/>
    <w:rsid w:val="00546DC5"/>
    <w:rsid w:val="0054763B"/>
    <w:rsid w:val="0055121B"/>
    <w:rsid w:val="00551F8F"/>
    <w:rsid w:val="00552309"/>
    <w:rsid w:val="0055496A"/>
    <w:rsid w:val="00554EA5"/>
    <w:rsid w:val="005556A2"/>
    <w:rsid w:val="005560B2"/>
    <w:rsid w:val="00556917"/>
    <w:rsid w:val="00557491"/>
    <w:rsid w:val="0055777F"/>
    <w:rsid w:val="005579F6"/>
    <w:rsid w:val="00560250"/>
    <w:rsid w:val="0056106B"/>
    <w:rsid w:val="005613B5"/>
    <w:rsid w:val="00562637"/>
    <w:rsid w:val="0056651A"/>
    <w:rsid w:val="00566C01"/>
    <w:rsid w:val="005676E9"/>
    <w:rsid w:val="00567A42"/>
    <w:rsid w:val="00570767"/>
    <w:rsid w:val="005708A8"/>
    <w:rsid w:val="0057107B"/>
    <w:rsid w:val="00571486"/>
    <w:rsid w:val="0057152E"/>
    <w:rsid w:val="005727A3"/>
    <w:rsid w:val="00572BF9"/>
    <w:rsid w:val="00573F6F"/>
    <w:rsid w:val="005753F0"/>
    <w:rsid w:val="00580B24"/>
    <w:rsid w:val="005815B3"/>
    <w:rsid w:val="00581643"/>
    <w:rsid w:val="00582D4B"/>
    <w:rsid w:val="00584403"/>
    <w:rsid w:val="005849A7"/>
    <w:rsid w:val="00585266"/>
    <w:rsid w:val="005865BB"/>
    <w:rsid w:val="00586A0F"/>
    <w:rsid w:val="00587391"/>
    <w:rsid w:val="005902D9"/>
    <w:rsid w:val="00591229"/>
    <w:rsid w:val="005939CA"/>
    <w:rsid w:val="00593B40"/>
    <w:rsid w:val="005940EF"/>
    <w:rsid w:val="005946BE"/>
    <w:rsid w:val="00594E36"/>
    <w:rsid w:val="00595B34"/>
    <w:rsid w:val="00595EA5"/>
    <w:rsid w:val="005969F9"/>
    <w:rsid w:val="00596E2F"/>
    <w:rsid w:val="00596F14"/>
    <w:rsid w:val="00597313"/>
    <w:rsid w:val="00597F88"/>
    <w:rsid w:val="005A0A6F"/>
    <w:rsid w:val="005A0EA8"/>
    <w:rsid w:val="005A28E5"/>
    <w:rsid w:val="005A2B7F"/>
    <w:rsid w:val="005A4773"/>
    <w:rsid w:val="005A4EAA"/>
    <w:rsid w:val="005A532D"/>
    <w:rsid w:val="005A53DB"/>
    <w:rsid w:val="005A6E8F"/>
    <w:rsid w:val="005A7813"/>
    <w:rsid w:val="005A7BD4"/>
    <w:rsid w:val="005B0BBC"/>
    <w:rsid w:val="005B0BF3"/>
    <w:rsid w:val="005B14FF"/>
    <w:rsid w:val="005B1CD7"/>
    <w:rsid w:val="005B1D86"/>
    <w:rsid w:val="005B289F"/>
    <w:rsid w:val="005B2D2C"/>
    <w:rsid w:val="005B2DC1"/>
    <w:rsid w:val="005B3355"/>
    <w:rsid w:val="005B3493"/>
    <w:rsid w:val="005B34D4"/>
    <w:rsid w:val="005B5DFA"/>
    <w:rsid w:val="005C0A7E"/>
    <w:rsid w:val="005C440F"/>
    <w:rsid w:val="005C52BF"/>
    <w:rsid w:val="005C5476"/>
    <w:rsid w:val="005C641A"/>
    <w:rsid w:val="005C750B"/>
    <w:rsid w:val="005D0347"/>
    <w:rsid w:val="005D0472"/>
    <w:rsid w:val="005D0983"/>
    <w:rsid w:val="005D0F52"/>
    <w:rsid w:val="005D1118"/>
    <w:rsid w:val="005D1708"/>
    <w:rsid w:val="005D1FCD"/>
    <w:rsid w:val="005D2708"/>
    <w:rsid w:val="005D2869"/>
    <w:rsid w:val="005D371D"/>
    <w:rsid w:val="005D4ABB"/>
    <w:rsid w:val="005D4C96"/>
    <w:rsid w:val="005D4CAA"/>
    <w:rsid w:val="005D5BB8"/>
    <w:rsid w:val="005D61B2"/>
    <w:rsid w:val="005D7A04"/>
    <w:rsid w:val="005D7D54"/>
    <w:rsid w:val="005E08FB"/>
    <w:rsid w:val="005E29AA"/>
    <w:rsid w:val="005E35B0"/>
    <w:rsid w:val="005E6B50"/>
    <w:rsid w:val="005E6F1D"/>
    <w:rsid w:val="005E7D28"/>
    <w:rsid w:val="005F03B9"/>
    <w:rsid w:val="005F03D4"/>
    <w:rsid w:val="005F0425"/>
    <w:rsid w:val="005F2532"/>
    <w:rsid w:val="005F3967"/>
    <w:rsid w:val="005F3A8D"/>
    <w:rsid w:val="005F400D"/>
    <w:rsid w:val="005F5031"/>
    <w:rsid w:val="005F603E"/>
    <w:rsid w:val="005F62B1"/>
    <w:rsid w:val="005F6690"/>
    <w:rsid w:val="005F7C43"/>
    <w:rsid w:val="0060058D"/>
    <w:rsid w:val="006005FD"/>
    <w:rsid w:val="00600FE0"/>
    <w:rsid w:val="00601D34"/>
    <w:rsid w:val="00602457"/>
    <w:rsid w:val="0060264B"/>
    <w:rsid w:val="00602F6E"/>
    <w:rsid w:val="00604BEA"/>
    <w:rsid w:val="0060550A"/>
    <w:rsid w:val="00613208"/>
    <w:rsid w:val="0061342F"/>
    <w:rsid w:val="00613B56"/>
    <w:rsid w:val="00613D7E"/>
    <w:rsid w:val="0061407C"/>
    <w:rsid w:val="006147C9"/>
    <w:rsid w:val="00615A64"/>
    <w:rsid w:val="00615AE4"/>
    <w:rsid w:val="006170D2"/>
    <w:rsid w:val="00617EA2"/>
    <w:rsid w:val="0062197D"/>
    <w:rsid w:val="00621A6E"/>
    <w:rsid w:val="00622075"/>
    <w:rsid w:val="00623176"/>
    <w:rsid w:val="006231CB"/>
    <w:rsid w:val="0062374F"/>
    <w:rsid w:val="00624196"/>
    <w:rsid w:val="00625078"/>
    <w:rsid w:val="0062509D"/>
    <w:rsid w:val="0062533B"/>
    <w:rsid w:val="00625EF2"/>
    <w:rsid w:val="00625F80"/>
    <w:rsid w:val="00626972"/>
    <w:rsid w:val="00627996"/>
    <w:rsid w:val="00627A87"/>
    <w:rsid w:val="00631256"/>
    <w:rsid w:val="00631F2F"/>
    <w:rsid w:val="006326F1"/>
    <w:rsid w:val="0063438C"/>
    <w:rsid w:val="0063581F"/>
    <w:rsid w:val="00637A2C"/>
    <w:rsid w:val="00637BFA"/>
    <w:rsid w:val="00637CDC"/>
    <w:rsid w:val="00641BD6"/>
    <w:rsid w:val="00642468"/>
    <w:rsid w:val="00642959"/>
    <w:rsid w:val="006435AB"/>
    <w:rsid w:val="00645AAE"/>
    <w:rsid w:val="00645F42"/>
    <w:rsid w:val="00647610"/>
    <w:rsid w:val="00650BB8"/>
    <w:rsid w:val="006511DB"/>
    <w:rsid w:val="00652482"/>
    <w:rsid w:val="00652686"/>
    <w:rsid w:val="0065320B"/>
    <w:rsid w:val="006537C9"/>
    <w:rsid w:val="00655555"/>
    <w:rsid w:val="006564F5"/>
    <w:rsid w:val="00656CEB"/>
    <w:rsid w:val="006572DB"/>
    <w:rsid w:val="00657589"/>
    <w:rsid w:val="00657B8A"/>
    <w:rsid w:val="00660027"/>
    <w:rsid w:val="006603B3"/>
    <w:rsid w:val="00662550"/>
    <w:rsid w:val="00662906"/>
    <w:rsid w:val="006644C6"/>
    <w:rsid w:val="006646E2"/>
    <w:rsid w:val="00666E97"/>
    <w:rsid w:val="006672ED"/>
    <w:rsid w:val="00673A7D"/>
    <w:rsid w:val="00674442"/>
    <w:rsid w:val="00674638"/>
    <w:rsid w:val="00674ACF"/>
    <w:rsid w:val="00675D3A"/>
    <w:rsid w:val="00676297"/>
    <w:rsid w:val="0067637D"/>
    <w:rsid w:val="00682C29"/>
    <w:rsid w:val="00683F57"/>
    <w:rsid w:val="006843DD"/>
    <w:rsid w:val="006863BF"/>
    <w:rsid w:val="006879C9"/>
    <w:rsid w:val="00687B18"/>
    <w:rsid w:val="0069139A"/>
    <w:rsid w:val="00691D59"/>
    <w:rsid w:val="00693300"/>
    <w:rsid w:val="006949B5"/>
    <w:rsid w:val="006954BA"/>
    <w:rsid w:val="00697064"/>
    <w:rsid w:val="0069744E"/>
    <w:rsid w:val="00697B67"/>
    <w:rsid w:val="006A01D7"/>
    <w:rsid w:val="006A0D1F"/>
    <w:rsid w:val="006A0FC7"/>
    <w:rsid w:val="006A1CDE"/>
    <w:rsid w:val="006A1CF1"/>
    <w:rsid w:val="006A1F5B"/>
    <w:rsid w:val="006A2F4C"/>
    <w:rsid w:val="006A437D"/>
    <w:rsid w:val="006A546C"/>
    <w:rsid w:val="006A6565"/>
    <w:rsid w:val="006A72D1"/>
    <w:rsid w:val="006A7ABF"/>
    <w:rsid w:val="006B0265"/>
    <w:rsid w:val="006B2525"/>
    <w:rsid w:val="006B2F2A"/>
    <w:rsid w:val="006B3877"/>
    <w:rsid w:val="006B3B81"/>
    <w:rsid w:val="006B3F63"/>
    <w:rsid w:val="006B4CD6"/>
    <w:rsid w:val="006B4E6F"/>
    <w:rsid w:val="006B5051"/>
    <w:rsid w:val="006B589F"/>
    <w:rsid w:val="006B5B75"/>
    <w:rsid w:val="006B5CA4"/>
    <w:rsid w:val="006B6916"/>
    <w:rsid w:val="006B7C09"/>
    <w:rsid w:val="006C03D6"/>
    <w:rsid w:val="006C0829"/>
    <w:rsid w:val="006C0F4A"/>
    <w:rsid w:val="006C13C2"/>
    <w:rsid w:val="006C3505"/>
    <w:rsid w:val="006C4961"/>
    <w:rsid w:val="006C4E5E"/>
    <w:rsid w:val="006C54B7"/>
    <w:rsid w:val="006C5DC3"/>
    <w:rsid w:val="006C6061"/>
    <w:rsid w:val="006C66E6"/>
    <w:rsid w:val="006C67B9"/>
    <w:rsid w:val="006C7316"/>
    <w:rsid w:val="006C733A"/>
    <w:rsid w:val="006C75F2"/>
    <w:rsid w:val="006D1D54"/>
    <w:rsid w:val="006D203B"/>
    <w:rsid w:val="006D2304"/>
    <w:rsid w:val="006D2A6D"/>
    <w:rsid w:val="006D2CBF"/>
    <w:rsid w:val="006D4BC8"/>
    <w:rsid w:val="006D4FC7"/>
    <w:rsid w:val="006D64FA"/>
    <w:rsid w:val="006D6865"/>
    <w:rsid w:val="006D70FF"/>
    <w:rsid w:val="006D76CD"/>
    <w:rsid w:val="006E140D"/>
    <w:rsid w:val="006E1648"/>
    <w:rsid w:val="006E1680"/>
    <w:rsid w:val="006E1967"/>
    <w:rsid w:val="006E321C"/>
    <w:rsid w:val="006E32CE"/>
    <w:rsid w:val="006E4216"/>
    <w:rsid w:val="006E4D3D"/>
    <w:rsid w:val="006E7D3A"/>
    <w:rsid w:val="006F1C29"/>
    <w:rsid w:val="006F289B"/>
    <w:rsid w:val="006F2C3A"/>
    <w:rsid w:val="006F3289"/>
    <w:rsid w:val="006F384E"/>
    <w:rsid w:val="006F3D21"/>
    <w:rsid w:val="006F3DD4"/>
    <w:rsid w:val="006F4F4E"/>
    <w:rsid w:val="006F5B36"/>
    <w:rsid w:val="006F61BE"/>
    <w:rsid w:val="006F678D"/>
    <w:rsid w:val="006F6B2B"/>
    <w:rsid w:val="006F72B7"/>
    <w:rsid w:val="007005D7"/>
    <w:rsid w:val="007009B1"/>
    <w:rsid w:val="007009BE"/>
    <w:rsid w:val="0070108F"/>
    <w:rsid w:val="007021B6"/>
    <w:rsid w:val="00702264"/>
    <w:rsid w:val="0070296D"/>
    <w:rsid w:val="007042AA"/>
    <w:rsid w:val="00704A98"/>
    <w:rsid w:val="007058B7"/>
    <w:rsid w:val="007059B1"/>
    <w:rsid w:val="00706DFC"/>
    <w:rsid w:val="0070745E"/>
    <w:rsid w:val="00710BBC"/>
    <w:rsid w:val="007116FE"/>
    <w:rsid w:val="0071270D"/>
    <w:rsid w:val="00712912"/>
    <w:rsid w:val="00713109"/>
    <w:rsid w:val="00713C99"/>
    <w:rsid w:val="00713D61"/>
    <w:rsid w:val="007147C5"/>
    <w:rsid w:val="00715EF6"/>
    <w:rsid w:val="0071670B"/>
    <w:rsid w:val="00721B29"/>
    <w:rsid w:val="00721E11"/>
    <w:rsid w:val="00721E7C"/>
    <w:rsid w:val="00722244"/>
    <w:rsid w:val="0072236D"/>
    <w:rsid w:val="00723434"/>
    <w:rsid w:val="00725EF5"/>
    <w:rsid w:val="00726BE5"/>
    <w:rsid w:val="007278A9"/>
    <w:rsid w:val="00730008"/>
    <w:rsid w:val="0073288E"/>
    <w:rsid w:val="00733709"/>
    <w:rsid w:val="00734054"/>
    <w:rsid w:val="007345DF"/>
    <w:rsid w:val="0073488B"/>
    <w:rsid w:val="00735D0F"/>
    <w:rsid w:val="00736CC6"/>
    <w:rsid w:val="00736D17"/>
    <w:rsid w:val="007377E2"/>
    <w:rsid w:val="00737899"/>
    <w:rsid w:val="00740405"/>
    <w:rsid w:val="007408F5"/>
    <w:rsid w:val="00740EA2"/>
    <w:rsid w:val="00741459"/>
    <w:rsid w:val="00741A88"/>
    <w:rsid w:val="00741BB0"/>
    <w:rsid w:val="00742B16"/>
    <w:rsid w:val="00743188"/>
    <w:rsid w:val="007433CD"/>
    <w:rsid w:val="00743F9A"/>
    <w:rsid w:val="00744C74"/>
    <w:rsid w:val="00744C89"/>
    <w:rsid w:val="00744E0C"/>
    <w:rsid w:val="00744F6F"/>
    <w:rsid w:val="007452AE"/>
    <w:rsid w:val="00746C7F"/>
    <w:rsid w:val="00746FA1"/>
    <w:rsid w:val="007470C7"/>
    <w:rsid w:val="00747349"/>
    <w:rsid w:val="0075005D"/>
    <w:rsid w:val="007507C2"/>
    <w:rsid w:val="00750964"/>
    <w:rsid w:val="00750BBA"/>
    <w:rsid w:val="00750E35"/>
    <w:rsid w:val="00751616"/>
    <w:rsid w:val="00752E51"/>
    <w:rsid w:val="00754828"/>
    <w:rsid w:val="00755030"/>
    <w:rsid w:val="00755678"/>
    <w:rsid w:val="007559FE"/>
    <w:rsid w:val="0075613C"/>
    <w:rsid w:val="00756E7B"/>
    <w:rsid w:val="00757474"/>
    <w:rsid w:val="00761171"/>
    <w:rsid w:val="007616B8"/>
    <w:rsid w:val="00761706"/>
    <w:rsid w:val="007626D3"/>
    <w:rsid w:val="00763114"/>
    <w:rsid w:val="00764D1A"/>
    <w:rsid w:val="0076599A"/>
    <w:rsid w:val="00765FF7"/>
    <w:rsid w:val="00766775"/>
    <w:rsid w:val="00767578"/>
    <w:rsid w:val="0077181F"/>
    <w:rsid w:val="00771903"/>
    <w:rsid w:val="00771E29"/>
    <w:rsid w:val="00774294"/>
    <w:rsid w:val="00774B87"/>
    <w:rsid w:val="00774DC0"/>
    <w:rsid w:val="00774EE4"/>
    <w:rsid w:val="00774FB0"/>
    <w:rsid w:val="0077530A"/>
    <w:rsid w:val="00775B33"/>
    <w:rsid w:val="00782C8A"/>
    <w:rsid w:val="007844BE"/>
    <w:rsid w:val="00786A72"/>
    <w:rsid w:val="00787B8A"/>
    <w:rsid w:val="0079102B"/>
    <w:rsid w:val="00792345"/>
    <w:rsid w:val="00794512"/>
    <w:rsid w:val="00794A0D"/>
    <w:rsid w:val="00794DF0"/>
    <w:rsid w:val="007A0156"/>
    <w:rsid w:val="007A1EDC"/>
    <w:rsid w:val="007A2B08"/>
    <w:rsid w:val="007A31EB"/>
    <w:rsid w:val="007A3826"/>
    <w:rsid w:val="007A4758"/>
    <w:rsid w:val="007A5FB3"/>
    <w:rsid w:val="007A6FDA"/>
    <w:rsid w:val="007A7863"/>
    <w:rsid w:val="007B079D"/>
    <w:rsid w:val="007B557C"/>
    <w:rsid w:val="007B7D73"/>
    <w:rsid w:val="007C0474"/>
    <w:rsid w:val="007C068D"/>
    <w:rsid w:val="007C0818"/>
    <w:rsid w:val="007C0A67"/>
    <w:rsid w:val="007C107E"/>
    <w:rsid w:val="007C1416"/>
    <w:rsid w:val="007C14E9"/>
    <w:rsid w:val="007C16DF"/>
    <w:rsid w:val="007C1DA9"/>
    <w:rsid w:val="007C2937"/>
    <w:rsid w:val="007C4603"/>
    <w:rsid w:val="007C4BCE"/>
    <w:rsid w:val="007C4D1A"/>
    <w:rsid w:val="007C6588"/>
    <w:rsid w:val="007D0094"/>
    <w:rsid w:val="007D01E5"/>
    <w:rsid w:val="007D09BB"/>
    <w:rsid w:val="007D0DD5"/>
    <w:rsid w:val="007D14FC"/>
    <w:rsid w:val="007D19C6"/>
    <w:rsid w:val="007D291F"/>
    <w:rsid w:val="007D4559"/>
    <w:rsid w:val="007D4732"/>
    <w:rsid w:val="007D549A"/>
    <w:rsid w:val="007D649A"/>
    <w:rsid w:val="007D7C3E"/>
    <w:rsid w:val="007E027B"/>
    <w:rsid w:val="007E0E28"/>
    <w:rsid w:val="007E174F"/>
    <w:rsid w:val="007E18CE"/>
    <w:rsid w:val="007E1AAB"/>
    <w:rsid w:val="007E2208"/>
    <w:rsid w:val="007E23D9"/>
    <w:rsid w:val="007E3D90"/>
    <w:rsid w:val="007E4849"/>
    <w:rsid w:val="007E7D3F"/>
    <w:rsid w:val="007F162A"/>
    <w:rsid w:val="007F1C84"/>
    <w:rsid w:val="007F36C8"/>
    <w:rsid w:val="007F3A50"/>
    <w:rsid w:val="007F4772"/>
    <w:rsid w:val="007F63DD"/>
    <w:rsid w:val="007F79BF"/>
    <w:rsid w:val="007F7A85"/>
    <w:rsid w:val="00800105"/>
    <w:rsid w:val="00800251"/>
    <w:rsid w:val="0080038C"/>
    <w:rsid w:val="0080110F"/>
    <w:rsid w:val="0080210E"/>
    <w:rsid w:val="00802872"/>
    <w:rsid w:val="00803D62"/>
    <w:rsid w:val="008042BD"/>
    <w:rsid w:val="00805690"/>
    <w:rsid w:val="008065EC"/>
    <w:rsid w:val="00806C04"/>
    <w:rsid w:val="008100A9"/>
    <w:rsid w:val="00810D57"/>
    <w:rsid w:val="00811984"/>
    <w:rsid w:val="00812BF9"/>
    <w:rsid w:val="00813688"/>
    <w:rsid w:val="00813C8F"/>
    <w:rsid w:val="008142FD"/>
    <w:rsid w:val="00815712"/>
    <w:rsid w:val="008159B6"/>
    <w:rsid w:val="00815A88"/>
    <w:rsid w:val="008164A1"/>
    <w:rsid w:val="00817219"/>
    <w:rsid w:val="00817A23"/>
    <w:rsid w:val="00817AA4"/>
    <w:rsid w:val="00817F97"/>
    <w:rsid w:val="00820F8C"/>
    <w:rsid w:val="0082177D"/>
    <w:rsid w:val="00821D34"/>
    <w:rsid w:val="0082358A"/>
    <w:rsid w:val="00824E69"/>
    <w:rsid w:val="00824FAD"/>
    <w:rsid w:val="0082509B"/>
    <w:rsid w:val="00832E6B"/>
    <w:rsid w:val="00832F1E"/>
    <w:rsid w:val="0083336C"/>
    <w:rsid w:val="008345AE"/>
    <w:rsid w:val="00834C61"/>
    <w:rsid w:val="0083685F"/>
    <w:rsid w:val="00836ABF"/>
    <w:rsid w:val="00837339"/>
    <w:rsid w:val="0083744D"/>
    <w:rsid w:val="00837F71"/>
    <w:rsid w:val="0084188F"/>
    <w:rsid w:val="00841D94"/>
    <w:rsid w:val="00843693"/>
    <w:rsid w:val="00844A23"/>
    <w:rsid w:val="00845A36"/>
    <w:rsid w:val="00847A5C"/>
    <w:rsid w:val="00847AA7"/>
    <w:rsid w:val="00847F00"/>
    <w:rsid w:val="008517E1"/>
    <w:rsid w:val="00851BCB"/>
    <w:rsid w:val="0085234C"/>
    <w:rsid w:val="00855EEF"/>
    <w:rsid w:val="00856FB0"/>
    <w:rsid w:val="00857659"/>
    <w:rsid w:val="00860504"/>
    <w:rsid w:val="00862056"/>
    <w:rsid w:val="0086241A"/>
    <w:rsid w:val="0086256D"/>
    <w:rsid w:val="0086279B"/>
    <w:rsid w:val="0086315C"/>
    <w:rsid w:val="00863ADD"/>
    <w:rsid w:val="008647B5"/>
    <w:rsid w:val="00864CBC"/>
    <w:rsid w:val="00865B3F"/>
    <w:rsid w:val="008661B5"/>
    <w:rsid w:val="0086661F"/>
    <w:rsid w:val="0086694B"/>
    <w:rsid w:val="00867A19"/>
    <w:rsid w:val="00867D81"/>
    <w:rsid w:val="0087092A"/>
    <w:rsid w:val="0087150A"/>
    <w:rsid w:val="00871B4D"/>
    <w:rsid w:val="00871CDC"/>
    <w:rsid w:val="0087211E"/>
    <w:rsid w:val="00872840"/>
    <w:rsid w:val="00872E89"/>
    <w:rsid w:val="008741BC"/>
    <w:rsid w:val="00874A56"/>
    <w:rsid w:val="00875CF8"/>
    <w:rsid w:val="00877459"/>
    <w:rsid w:val="00880776"/>
    <w:rsid w:val="00880B6F"/>
    <w:rsid w:val="00880D53"/>
    <w:rsid w:val="008814B9"/>
    <w:rsid w:val="0088393A"/>
    <w:rsid w:val="00884C0E"/>
    <w:rsid w:val="00885946"/>
    <w:rsid w:val="00885C46"/>
    <w:rsid w:val="008903E1"/>
    <w:rsid w:val="00890DA4"/>
    <w:rsid w:val="00891378"/>
    <w:rsid w:val="00891871"/>
    <w:rsid w:val="00891A7D"/>
    <w:rsid w:val="00892F8A"/>
    <w:rsid w:val="0089302E"/>
    <w:rsid w:val="00893DE6"/>
    <w:rsid w:val="0089426E"/>
    <w:rsid w:val="008948D4"/>
    <w:rsid w:val="00895096"/>
    <w:rsid w:val="008955E2"/>
    <w:rsid w:val="0089587D"/>
    <w:rsid w:val="00896EA4"/>
    <w:rsid w:val="00897546"/>
    <w:rsid w:val="008A002B"/>
    <w:rsid w:val="008A1FB3"/>
    <w:rsid w:val="008A255F"/>
    <w:rsid w:val="008A2B76"/>
    <w:rsid w:val="008A2BF1"/>
    <w:rsid w:val="008A3AC3"/>
    <w:rsid w:val="008A42AD"/>
    <w:rsid w:val="008A4D9B"/>
    <w:rsid w:val="008A4F60"/>
    <w:rsid w:val="008A52D3"/>
    <w:rsid w:val="008A54D6"/>
    <w:rsid w:val="008A65DF"/>
    <w:rsid w:val="008A7199"/>
    <w:rsid w:val="008A788A"/>
    <w:rsid w:val="008B2F7C"/>
    <w:rsid w:val="008B2FB4"/>
    <w:rsid w:val="008B47CD"/>
    <w:rsid w:val="008B4FEB"/>
    <w:rsid w:val="008B51C1"/>
    <w:rsid w:val="008B535B"/>
    <w:rsid w:val="008B5552"/>
    <w:rsid w:val="008B79A5"/>
    <w:rsid w:val="008C03B4"/>
    <w:rsid w:val="008C055E"/>
    <w:rsid w:val="008C1BF6"/>
    <w:rsid w:val="008C3209"/>
    <w:rsid w:val="008C3D7F"/>
    <w:rsid w:val="008C3EDE"/>
    <w:rsid w:val="008C4C33"/>
    <w:rsid w:val="008C5353"/>
    <w:rsid w:val="008C764A"/>
    <w:rsid w:val="008C7D9E"/>
    <w:rsid w:val="008D02A8"/>
    <w:rsid w:val="008D21C5"/>
    <w:rsid w:val="008D32F9"/>
    <w:rsid w:val="008D36F1"/>
    <w:rsid w:val="008D3CC2"/>
    <w:rsid w:val="008D3E27"/>
    <w:rsid w:val="008D490E"/>
    <w:rsid w:val="008D565C"/>
    <w:rsid w:val="008D586A"/>
    <w:rsid w:val="008D5AC1"/>
    <w:rsid w:val="008D6151"/>
    <w:rsid w:val="008D77EC"/>
    <w:rsid w:val="008D77F8"/>
    <w:rsid w:val="008E0A23"/>
    <w:rsid w:val="008E10A0"/>
    <w:rsid w:val="008E1BEB"/>
    <w:rsid w:val="008E1DE7"/>
    <w:rsid w:val="008E1F63"/>
    <w:rsid w:val="008E3ACC"/>
    <w:rsid w:val="008E3D20"/>
    <w:rsid w:val="008E4174"/>
    <w:rsid w:val="008E45C0"/>
    <w:rsid w:val="008E517D"/>
    <w:rsid w:val="008E6DF6"/>
    <w:rsid w:val="008E7E06"/>
    <w:rsid w:val="008E7EF0"/>
    <w:rsid w:val="008F0A57"/>
    <w:rsid w:val="008F0C24"/>
    <w:rsid w:val="008F0DB6"/>
    <w:rsid w:val="008F132A"/>
    <w:rsid w:val="008F184A"/>
    <w:rsid w:val="008F2129"/>
    <w:rsid w:val="008F2281"/>
    <w:rsid w:val="008F24FD"/>
    <w:rsid w:val="008F2FE7"/>
    <w:rsid w:val="008F4D19"/>
    <w:rsid w:val="008F706B"/>
    <w:rsid w:val="00900237"/>
    <w:rsid w:val="0090068E"/>
    <w:rsid w:val="00900A45"/>
    <w:rsid w:val="00900A7D"/>
    <w:rsid w:val="00900D2C"/>
    <w:rsid w:val="009030AC"/>
    <w:rsid w:val="009059FB"/>
    <w:rsid w:val="009060D6"/>
    <w:rsid w:val="00906F95"/>
    <w:rsid w:val="009104EE"/>
    <w:rsid w:val="009105DC"/>
    <w:rsid w:val="00910677"/>
    <w:rsid w:val="0091129F"/>
    <w:rsid w:val="00911396"/>
    <w:rsid w:val="009113B9"/>
    <w:rsid w:val="00912103"/>
    <w:rsid w:val="00912C1C"/>
    <w:rsid w:val="0091347F"/>
    <w:rsid w:val="00913E26"/>
    <w:rsid w:val="009145C7"/>
    <w:rsid w:val="00916232"/>
    <w:rsid w:val="00916CDA"/>
    <w:rsid w:val="00917064"/>
    <w:rsid w:val="0091789A"/>
    <w:rsid w:val="00917B0B"/>
    <w:rsid w:val="0092098B"/>
    <w:rsid w:val="00920C7B"/>
    <w:rsid w:val="00921456"/>
    <w:rsid w:val="0092177D"/>
    <w:rsid w:val="00921AB6"/>
    <w:rsid w:val="00922321"/>
    <w:rsid w:val="009224A1"/>
    <w:rsid w:val="0092263C"/>
    <w:rsid w:val="00922F9D"/>
    <w:rsid w:val="00922FBB"/>
    <w:rsid w:val="009235D6"/>
    <w:rsid w:val="009238A6"/>
    <w:rsid w:val="00926614"/>
    <w:rsid w:val="0092728B"/>
    <w:rsid w:val="00927E8A"/>
    <w:rsid w:val="00931269"/>
    <w:rsid w:val="0093236F"/>
    <w:rsid w:val="0093242B"/>
    <w:rsid w:val="00932AEA"/>
    <w:rsid w:val="00932BC5"/>
    <w:rsid w:val="009351D5"/>
    <w:rsid w:val="00936015"/>
    <w:rsid w:val="0093613D"/>
    <w:rsid w:val="009361F9"/>
    <w:rsid w:val="00936481"/>
    <w:rsid w:val="00936660"/>
    <w:rsid w:val="009369D2"/>
    <w:rsid w:val="00937BF1"/>
    <w:rsid w:val="00937C46"/>
    <w:rsid w:val="00937F0E"/>
    <w:rsid w:val="00941C19"/>
    <w:rsid w:val="00941CA0"/>
    <w:rsid w:val="00941D3A"/>
    <w:rsid w:val="00942712"/>
    <w:rsid w:val="009434F9"/>
    <w:rsid w:val="00943C06"/>
    <w:rsid w:val="00943F97"/>
    <w:rsid w:val="009451DF"/>
    <w:rsid w:val="0094520F"/>
    <w:rsid w:val="009458DE"/>
    <w:rsid w:val="00945A79"/>
    <w:rsid w:val="0094606E"/>
    <w:rsid w:val="0094694F"/>
    <w:rsid w:val="009507B6"/>
    <w:rsid w:val="00950EF8"/>
    <w:rsid w:val="00951444"/>
    <w:rsid w:val="00951A5F"/>
    <w:rsid w:val="00952014"/>
    <w:rsid w:val="0095743E"/>
    <w:rsid w:val="00957E56"/>
    <w:rsid w:val="00961D6A"/>
    <w:rsid w:val="009623A6"/>
    <w:rsid w:val="00963176"/>
    <w:rsid w:val="00963D1F"/>
    <w:rsid w:val="00963F4E"/>
    <w:rsid w:val="00964308"/>
    <w:rsid w:val="00964587"/>
    <w:rsid w:val="009647B9"/>
    <w:rsid w:val="00964B1D"/>
    <w:rsid w:val="00965F1F"/>
    <w:rsid w:val="00966430"/>
    <w:rsid w:val="009700FD"/>
    <w:rsid w:val="00970975"/>
    <w:rsid w:val="009711E2"/>
    <w:rsid w:val="009734A6"/>
    <w:rsid w:val="009749A8"/>
    <w:rsid w:val="00976970"/>
    <w:rsid w:val="00976D4F"/>
    <w:rsid w:val="009779A0"/>
    <w:rsid w:val="0098034C"/>
    <w:rsid w:val="009809AA"/>
    <w:rsid w:val="0098630E"/>
    <w:rsid w:val="00986A5E"/>
    <w:rsid w:val="00987920"/>
    <w:rsid w:val="00990218"/>
    <w:rsid w:val="00990549"/>
    <w:rsid w:val="009927B8"/>
    <w:rsid w:val="00993B07"/>
    <w:rsid w:val="009948E1"/>
    <w:rsid w:val="00994C26"/>
    <w:rsid w:val="009968EE"/>
    <w:rsid w:val="00996B1C"/>
    <w:rsid w:val="009977AB"/>
    <w:rsid w:val="009A0482"/>
    <w:rsid w:val="009A06C4"/>
    <w:rsid w:val="009A1827"/>
    <w:rsid w:val="009A2D13"/>
    <w:rsid w:val="009A2E43"/>
    <w:rsid w:val="009A33D8"/>
    <w:rsid w:val="009A34B1"/>
    <w:rsid w:val="009A353A"/>
    <w:rsid w:val="009A3E4F"/>
    <w:rsid w:val="009A4878"/>
    <w:rsid w:val="009A4D99"/>
    <w:rsid w:val="009A59C4"/>
    <w:rsid w:val="009A7645"/>
    <w:rsid w:val="009A77F4"/>
    <w:rsid w:val="009B0C9B"/>
    <w:rsid w:val="009B0F58"/>
    <w:rsid w:val="009B24A2"/>
    <w:rsid w:val="009B3549"/>
    <w:rsid w:val="009B3C67"/>
    <w:rsid w:val="009B3CA7"/>
    <w:rsid w:val="009B41B2"/>
    <w:rsid w:val="009B55AA"/>
    <w:rsid w:val="009B5F6D"/>
    <w:rsid w:val="009B5FBE"/>
    <w:rsid w:val="009B72B5"/>
    <w:rsid w:val="009B777D"/>
    <w:rsid w:val="009B7EF6"/>
    <w:rsid w:val="009C015A"/>
    <w:rsid w:val="009C259F"/>
    <w:rsid w:val="009C3141"/>
    <w:rsid w:val="009C32E6"/>
    <w:rsid w:val="009C3448"/>
    <w:rsid w:val="009C38EB"/>
    <w:rsid w:val="009C423A"/>
    <w:rsid w:val="009C4AFC"/>
    <w:rsid w:val="009C4EC3"/>
    <w:rsid w:val="009C515F"/>
    <w:rsid w:val="009C6D7D"/>
    <w:rsid w:val="009C7248"/>
    <w:rsid w:val="009D0724"/>
    <w:rsid w:val="009D17F6"/>
    <w:rsid w:val="009D189D"/>
    <w:rsid w:val="009D285B"/>
    <w:rsid w:val="009D31F2"/>
    <w:rsid w:val="009D367A"/>
    <w:rsid w:val="009D4AD4"/>
    <w:rsid w:val="009D563B"/>
    <w:rsid w:val="009D79FE"/>
    <w:rsid w:val="009D7D8D"/>
    <w:rsid w:val="009D7F1E"/>
    <w:rsid w:val="009E04DD"/>
    <w:rsid w:val="009E0797"/>
    <w:rsid w:val="009E30ED"/>
    <w:rsid w:val="009E3ACB"/>
    <w:rsid w:val="009E51CF"/>
    <w:rsid w:val="009E650A"/>
    <w:rsid w:val="009E7939"/>
    <w:rsid w:val="009E7B1E"/>
    <w:rsid w:val="009F0485"/>
    <w:rsid w:val="009F05D0"/>
    <w:rsid w:val="009F0896"/>
    <w:rsid w:val="009F13FC"/>
    <w:rsid w:val="009F1ABF"/>
    <w:rsid w:val="009F42A7"/>
    <w:rsid w:val="009F495F"/>
    <w:rsid w:val="009F5D3C"/>
    <w:rsid w:val="009F5DC6"/>
    <w:rsid w:val="009F6C7D"/>
    <w:rsid w:val="009F6EDF"/>
    <w:rsid w:val="009F7A58"/>
    <w:rsid w:val="00A00805"/>
    <w:rsid w:val="00A00C54"/>
    <w:rsid w:val="00A01289"/>
    <w:rsid w:val="00A0258F"/>
    <w:rsid w:val="00A03E08"/>
    <w:rsid w:val="00A041A9"/>
    <w:rsid w:val="00A07085"/>
    <w:rsid w:val="00A07F09"/>
    <w:rsid w:val="00A10A53"/>
    <w:rsid w:val="00A117BE"/>
    <w:rsid w:val="00A13085"/>
    <w:rsid w:val="00A13DA3"/>
    <w:rsid w:val="00A13FE7"/>
    <w:rsid w:val="00A15670"/>
    <w:rsid w:val="00A21265"/>
    <w:rsid w:val="00A22C6A"/>
    <w:rsid w:val="00A232C1"/>
    <w:rsid w:val="00A23893"/>
    <w:rsid w:val="00A24257"/>
    <w:rsid w:val="00A24727"/>
    <w:rsid w:val="00A25DC4"/>
    <w:rsid w:val="00A25F23"/>
    <w:rsid w:val="00A26141"/>
    <w:rsid w:val="00A26CD8"/>
    <w:rsid w:val="00A31FEE"/>
    <w:rsid w:val="00A32194"/>
    <w:rsid w:val="00A321DD"/>
    <w:rsid w:val="00A32665"/>
    <w:rsid w:val="00A330AB"/>
    <w:rsid w:val="00A334AB"/>
    <w:rsid w:val="00A33CF4"/>
    <w:rsid w:val="00A34F6C"/>
    <w:rsid w:val="00A36700"/>
    <w:rsid w:val="00A37803"/>
    <w:rsid w:val="00A37976"/>
    <w:rsid w:val="00A37EEF"/>
    <w:rsid w:val="00A40107"/>
    <w:rsid w:val="00A402FD"/>
    <w:rsid w:val="00A41396"/>
    <w:rsid w:val="00A41D73"/>
    <w:rsid w:val="00A42B2E"/>
    <w:rsid w:val="00A430A8"/>
    <w:rsid w:val="00A43965"/>
    <w:rsid w:val="00A43A8F"/>
    <w:rsid w:val="00A43B37"/>
    <w:rsid w:val="00A4515C"/>
    <w:rsid w:val="00A452C8"/>
    <w:rsid w:val="00A46AF1"/>
    <w:rsid w:val="00A47C68"/>
    <w:rsid w:val="00A47EA0"/>
    <w:rsid w:val="00A505FF"/>
    <w:rsid w:val="00A5064F"/>
    <w:rsid w:val="00A5294F"/>
    <w:rsid w:val="00A53440"/>
    <w:rsid w:val="00A53F48"/>
    <w:rsid w:val="00A543F4"/>
    <w:rsid w:val="00A546B8"/>
    <w:rsid w:val="00A547FF"/>
    <w:rsid w:val="00A54972"/>
    <w:rsid w:val="00A54DEC"/>
    <w:rsid w:val="00A5544B"/>
    <w:rsid w:val="00A55611"/>
    <w:rsid w:val="00A55ECB"/>
    <w:rsid w:val="00A56FA6"/>
    <w:rsid w:val="00A579F8"/>
    <w:rsid w:val="00A57B57"/>
    <w:rsid w:val="00A57F1E"/>
    <w:rsid w:val="00A60353"/>
    <w:rsid w:val="00A60ECE"/>
    <w:rsid w:val="00A619D8"/>
    <w:rsid w:val="00A6251F"/>
    <w:rsid w:val="00A62C43"/>
    <w:rsid w:val="00A632A8"/>
    <w:rsid w:val="00A653F3"/>
    <w:rsid w:val="00A66CEE"/>
    <w:rsid w:val="00A671BF"/>
    <w:rsid w:val="00A675B4"/>
    <w:rsid w:val="00A67E15"/>
    <w:rsid w:val="00A7073E"/>
    <w:rsid w:val="00A70C5E"/>
    <w:rsid w:val="00A70CCC"/>
    <w:rsid w:val="00A7225A"/>
    <w:rsid w:val="00A72D1F"/>
    <w:rsid w:val="00A746BD"/>
    <w:rsid w:val="00A74C50"/>
    <w:rsid w:val="00A77860"/>
    <w:rsid w:val="00A779CA"/>
    <w:rsid w:val="00A77CB9"/>
    <w:rsid w:val="00A813C4"/>
    <w:rsid w:val="00A82521"/>
    <w:rsid w:val="00A82ABE"/>
    <w:rsid w:val="00A86F59"/>
    <w:rsid w:val="00A871A3"/>
    <w:rsid w:val="00A87787"/>
    <w:rsid w:val="00A90265"/>
    <w:rsid w:val="00A90431"/>
    <w:rsid w:val="00A91028"/>
    <w:rsid w:val="00A91101"/>
    <w:rsid w:val="00A91276"/>
    <w:rsid w:val="00A917C6"/>
    <w:rsid w:val="00A91CE6"/>
    <w:rsid w:val="00A92C58"/>
    <w:rsid w:val="00A93505"/>
    <w:rsid w:val="00A9386A"/>
    <w:rsid w:val="00A94BDF"/>
    <w:rsid w:val="00A95347"/>
    <w:rsid w:val="00A956EB"/>
    <w:rsid w:val="00A95FC3"/>
    <w:rsid w:val="00A96F0E"/>
    <w:rsid w:val="00A97343"/>
    <w:rsid w:val="00AA0970"/>
    <w:rsid w:val="00AA0D55"/>
    <w:rsid w:val="00AA1538"/>
    <w:rsid w:val="00AA1570"/>
    <w:rsid w:val="00AA1605"/>
    <w:rsid w:val="00AA3ABB"/>
    <w:rsid w:val="00AA455F"/>
    <w:rsid w:val="00AA53E5"/>
    <w:rsid w:val="00AA5832"/>
    <w:rsid w:val="00AA591B"/>
    <w:rsid w:val="00AA5E49"/>
    <w:rsid w:val="00AA6809"/>
    <w:rsid w:val="00AA6ADA"/>
    <w:rsid w:val="00AB01D5"/>
    <w:rsid w:val="00AB07FF"/>
    <w:rsid w:val="00AB095B"/>
    <w:rsid w:val="00AB16D9"/>
    <w:rsid w:val="00AB3514"/>
    <w:rsid w:val="00AB41A5"/>
    <w:rsid w:val="00AB4FF0"/>
    <w:rsid w:val="00AB5816"/>
    <w:rsid w:val="00AB5A0B"/>
    <w:rsid w:val="00AB5FF5"/>
    <w:rsid w:val="00AB78D6"/>
    <w:rsid w:val="00AB7E38"/>
    <w:rsid w:val="00AC0185"/>
    <w:rsid w:val="00AC0199"/>
    <w:rsid w:val="00AC0670"/>
    <w:rsid w:val="00AC097F"/>
    <w:rsid w:val="00AC0CAA"/>
    <w:rsid w:val="00AC3056"/>
    <w:rsid w:val="00AC39A7"/>
    <w:rsid w:val="00AC70EA"/>
    <w:rsid w:val="00AC76D9"/>
    <w:rsid w:val="00AC77A9"/>
    <w:rsid w:val="00AC7E8C"/>
    <w:rsid w:val="00AD1A71"/>
    <w:rsid w:val="00AD2D89"/>
    <w:rsid w:val="00AD3D6F"/>
    <w:rsid w:val="00AD43DC"/>
    <w:rsid w:val="00AD4A02"/>
    <w:rsid w:val="00AE002C"/>
    <w:rsid w:val="00AE0EAD"/>
    <w:rsid w:val="00AE29F7"/>
    <w:rsid w:val="00AE4236"/>
    <w:rsid w:val="00AE480C"/>
    <w:rsid w:val="00AE51B0"/>
    <w:rsid w:val="00AE591A"/>
    <w:rsid w:val="00AE7F3B"/>
    <w:rsid w:val="00AF0E64"/>
    <w:rsid w:val="00AF259B"/>
    <w:rsid w:val="00AF2F7E"/>
    <w:rsid w:val="00AF3225"/>
    <w:rsid w:val="00AF3B7B"/>
    <w:rsid w:val="00AF3D5A"/>
    <w:rsid w:val="00AF41AB"/>
    <w:rsid w:val="00AF712B"/>
    <w:rsid w:val="00AF7640"/>
    <w:rsid w:val="00B01547"/>
    <w:rsid w:val="00B01889"/>
    <w:rsid w:val="00B02B08"/>
    <w:rsid w:val="00B0348F"/>
    <w:rsid w:val="00B0391F"/>
    <w:rsid w:val="00B03D9C"/>
    <w:rsid w:val="00B059BD"/>
    <w:rsid w:val="00B05B69"/>
    <w:rsid w:val="00B05E52"/>
    <w:rsid w:val="00B078EC"/>
    <w:rsid w:val="00B104BA"/>
    <w:rsid w:val="00B10CAB"/>
    <w:rsid w:val="00B10FFA"/>
    <w:rsid w:val="00B11671"/>
    <w:rsid w:val="00B1182E"/>
    <w:rsid w:val="00B11C79"/>
    <w:rsid w:val="00B123C0"/>
    <w:rsid w:val="00B133E8"/>
    <w:rsid w:val="00B14D04"/>
    <w:rsid w:val="00B15D1F"/>
    <w:rsid w:val="00B16A62"/>
    <w:rsid w:val="00B16BA1"/>
    <w:rsid w:val="00B17D73"/>
    <w:rsid w:val="00B20C71"/>
    <w:rsid w:val="00B20D0D"/>
    <w:rsid w:val="00B20FC6"/>
    <w:rsid w:val="00B21927"/>
    <w:rsid w:val="00B21948"/>
    <w:rsid w:val="00B23BEE"/>
    <w:rsid w:val="00B24404"/>
    <w:rsid w:val="00B24C34"/>
    <w:rsid w:val="00B26DE6"/>
    <w:rsid w:val="00B27969"/>
    <w:rsid w:val="00B27F6B"/>
    <w:rsid w:val="00B30292"/>
    <w:rsid w:val="00B303D1"/>
    <w:rsid w:val="00B30409"/>
    <w:rsid w:val="00B3232C"/>
    <w:rsid w:val="00B32559"/>
    <w:rsid w:val="00B32BA8"/>
    <w:rsid w:val="00B338EC"/>
    <w:rsid w:val="00B342A2"/>
    <w:rsid w:val="00B345B0"/>
    <w:rsid w:val="00B35201"/>
    <w:rsid w:val="00B35DEE"/>
    <w:rsid w:val="00B368BD"/>
    <w:rsid w:val="00B36C5A"/>
    <w:rsid w:val="00B36D65"/>
    <w:rsid w:val="00B37B70"/>
    <w:rsid w:val="00B40294"/>
    <w:rsid w:val="00B41CA9"/>
    <w:rsid w:val="00B4265E"/>
    <w:rsid w:val="00B42C82"/>
    <w:rsid w:val="00B42CF6"/>
    <w:rsid w:val="00B42E13"/>
    <w:rsid w:val="00B4307D"/>
    <w:rsid w:val="00B43B19"/>
    <w:rsid w:val="00B43F8D"/>
    <w:rsid w:val="00B4503E"/>
    <w:rsid w:val="00B46126"/>
    <w:rsid w:val="00B506BE"/>
    <w:rsid w:val="00B50FDA"/>
    <w:rsid w:val="00B512FE"/>
    <w:rsid w:val="00B52373"/>
    <w:rsid w:val="00B52794"/>
    <w:rsid w:val="00B52E70"/>
    <w:rsid w:val="00B53139"/>
    <w:rsid w:val="00B5353C"/>
    <w:rsid w:val="00B53E85"/>
    <w:rsid w:val="00B547E5"/>
    <w:rsid w:val="00B54837"/>
    <w:rsid w:val="00B54C9E"/>
    <w:rsid w:val="00B5556A"/>
    <w:rsid w:val="00B560AA"/>
    <w:rsid w:val="00B57A30"/>
    <w:rsid w:val="00B57C17"/>
    <w:rsid w:val="00B61ED5"/>
    <w:rsid w:val="00B63086"/>
    <w:rsid w:val="00B65054"/>
    <w:rsid w:val="00B67DC9"/>
    <w:rsid w:val="00B7299D"/>
    <w:rsid w:val="00B7385F"/>
    <w:rsid w:val="00B74EDD"/>
    <w:rsid w:val="00B75359"/>
    <w:rsid w:val="00B75411"/>
    <w:rsid w:val="00B756D9"/>
    <w:rsid w:val="00B7597F"/>
    <w:rsid w:val="00B762E9"/>
    <w:rsid w:val="00B764D8"/>
    <w:rsid w:val="00B80490"/>
    <w:rsid w:val="00B80578"/>
    <w:rsid w:val="00B82E1E"/>
    <w:rsid w:val="00B82F92"/>
    <w:rsid w:val="00B8379F"/>
    <w:rsid w:val="00B84E07"/>
    <w:rsid w:val="00B86834"/>
    <w:rsid w:val="00B86897"/>
    <w:rsid w:val="00B91541"/>
    <w:rsid w:val="00B92219"/>
    <w:rsid w:val="00B9399D"/>
    <w:rsid w:val="00B94DAE"/>
    <w:rsid w:val="00B978C6"/>
    <w:rsid w:val="00BA0D07"/>
    <w:rsid w:val="00BA11F0"/>
    <w:rsid w:val="00BA13A3"/>
    <w:rsid w:val="00BA1C0F"/>
    <w:rsid w:val="00BA2364"/>
    <w:rsid w:val="00BA2827"/>
    <w:rsid w:val="00BA3761"/>
    <w:rsid w:val="00BA4E90"/>
    <w:rsid w:val="00BA54D0"/>
    <w:rsid w:val="00BA5B76"/>
    <w:rsid w:val="00BA6C68"/>
    <w:rsid w:val="00BA7161"/>
    <w:rsid w:val="00BA7BD4"/>
    <w:rsid w:val="00BB0066"/>
    <w:rsid w:val="00BB1554"/>
    <w:rsid w:val="00BB1568"/>
    <w:rsid w:val="00BB2910"/>
    <w:rsid w:val="00BB3016"/>
    <w:rsid w:val="00BB3521"/>
    <w:rsid w:val="00BB368C"/>
    <w:rsid w:val="00BB39B5"/>
    <w:rsid w:val="00BB4376"/>
    <w:rsid w:val="00BB6B7A"/>
    <w:rsid w:val="00BB74CD"/>
    <w:rsid w:val="00BB7985"/>
    <w:rsid w:val="00BC10B1"/>
    <w:rsid w:val="00BC14C3"/>
    <w:rsid w:val="00BC1CBA"/>
    <w:rsid w:val="00BC1D4E"/>
    <w:rsid w:val="00BC2B68"/>
    <w:rsid w:val="00BC3AEA"/>
    <w:rsid w:val="00BC464C"/>
    <w:rsid w:val="00BC4859"/>
    <w:rsid w:val="00BC4AD8"/>
    <w:rsid w:val="00BC4B8D"/>
    <w:rsid w:val="00BC4C31"/>
    <w:rsid w:val="00BC5470"/>
    <w:rsid w:val="00BC55DF"/>
    <w:rsid w:val="00BC575F"/>
    <w:rsid w:val="00BC5846"/>
    <w:rsid w:val="00BC6F10"/>
    <w:rsid w:val="00BC753F"/>
    <w:rsid w:val="00BC781E"/>
    <w:rsid w:val="00BC7E81"/>
    <w:rsid w:val="00BD0BF3"/>
    <w:rsid w:val="00BD0E05"/>
    <w:rsid w:val="00BD19B5"/>
    <w:rsid w:val="00BD19FE"/>
    <w:rsid w:val="00BD1D9C"/>
    <w:rsid w:val="00BD21BC"/>
    <w:rsid w:val="00BD237C"/>
    <w:rsid w:val="00BD48C2"/>
    <w:rsid w:val="00BD5403"/>
    <w:rsid w:val="00BD6669"/>
    <w:rsid w:val="00BD685D"/>
    <w:rsid w:val="00BD6ADD"/>
    <w:rsid w:val="00BD725C"/>
    <w:rsid w:val="00BD7E2C"/>
    <w:rsid w:val="00BE26FE"/>
    <w:rsid w:val="00BE27FF"/>
    <w:rsid w:val="00BE34A0"/>
    <w:rsid w:val="00BE35B5"/>
    <w:rsid w:val="00BE3FF1"/>
    <w:rsid w:val="00BE42A2"/>
    <w:rsid w:val="00BE52AB"/>
    <w:rsid w:val="00BE5A19"/>
    <w:rsid w:val="00BE62E3"/>
    <w:rsid w:val="00BE7448"/>
    <w:rsid w:val="00BF0A08"/>
    <w:rsid w:val="00BF13D0"/>
    <w:rsid w:val="00BF1B7F"/>
    <w:rsid w:val="00BF30DA"/>
    <w:rsid w:val="00BF3234"/>
    <w:rsid w:val="00BF408A"/>
    <w:rsid w:val="00BF45E6"/>
    <w:rsid w:val="00BF48D5"/>
    <w:rsid w:val="00BF55AE"/>
    <w:rsid w:val="00BF637F"/>
    <w:rsid w:val="00BF7735"/>
    <w:rsid w:val="00BF7DEE"/>
    <w:rsid w:val="00C0141F"/>
    <w:rsid w:val="00C02844"/>
    <w:rsid w:val="00C05A4D"/>
    <w:rsid w:val="00C06B72"/>
    <w:rsid w:val="00C06C6D"/>
    <w:rsid w:val="00C07C15"/>
    <w:rsid w:val="00C10807"/>
    <w:rsid w:val="00C108F7"/>
    <w:rsid w:val="00C10E3C"/>
    <w:rsid w:val="00C1178C"/>
    <w:rsid w:val="00C11E7B"/>
    <w:rsid w:val="00C1292D"/>
    <w:rsid w:val="00C136DA"/>
    <w:rsid w:val="00C139AF"/>
    <w:rsid w:val="00C151B5"/>
    <w:rsid w:val="00C154B0"/>
    <w:rsid w:val="00C1622F"/>
    <w:rsid w:val="00C1671F"/>
    <w:rsid w:val="00C2030F"/>
    <w:rsid w:val="00C21572"/>
    <w:rsid w:val="00C215CE"/>
    <w:rsid w:val="00C22D7A"/>
    <w:rsid w:val="00C251B9"/>
    <w:rsid w:val="00C25236"/>
    <w:rsid w:val="00C254D4"/>
    <w:rsid w:val="00C25539"/>
    <w:rsid w:val="00C264AE"/>
    <w:rsid w:val="00C2677F"/>
    <w:rsid w:val="00C271CB"/>
    <w:rsid w:val="00C27207"/>
    <w:rsid w:val="00C274A5"/>
    <w:rsid w:val="00C27869"/>
    <w:rsid w:val="00C27CAF"/>
    <w:rsid w:val="00C31E7E"/>
    <w:rsid w:val="00C329D6"/>
    <w:rsid w:val="00C32BEC"/>
    <w:rsid w:val="00C32D1F"/>
    <w:rsid w:val="00C32E00"/>
    <w:rsid w:val="00C34E1C"/>
    <w:rsid w:val="00C35FF3"/>
    <w:rsid w:val="00C40D77"/>
    <w:rsid w:val="00C4362F"/>
    <w:rsid w:val="00C43835"/>
    <w:rsid w:val="00C44055"/>
    <w:rsid w:val="00C44AEE"/>
    <w:rsid w:val="00C451C3"/>
    <w:rsid w:val="00C46124"/>
    <w:rsid w:val="00C46ABE"/>
    <w:rsid w:val="00C508A6"/>
    <w:rsid w:val="00C5158D"/>
    <w:rsid w:val="00C5161E"/>
    <w:rsid w:val="00C54B8E"/>
    <w:rsid w:val="00C557F9"/>
    <w:rsid w:val="00C56CFE"/>
    <w:rsid w:val="00C56E65"/>
    <w:rsid w:val="00C601F3"/>
    <w:rsid w:val="00C60387"/>
    <w:rsid w:val="00C6154C"/>
    <w:rsid w:val="00C619B7"/>
    <w:rsid w:val="00C61AF2"/>
    <w:rsid w:val="00C61D8A"/>
    <w:rsid w:val="00C61E0D"/>
    <w:rsid w:val="00C62C65"/>
    <w:rsid w:val="00C63025"/>
    <w:rsid w:val="00C63077"/>
    <w:rsid w:val="00C63573"/>
    <w:rsid w:val="00C63872"/>
    <w:rsid w:val="00C642B4"/>
    <w:rsid w:val="00C64E99"/>
    <w:rsid w:val="00C6550E"/>
    <w:rsid w:val="00C65BFA"/>
    <w:rsid w:val="00C66B41"/>
    <w:rsid w:val="00C66C03"/>
    <w:rsid w:val="00C66CB0"/>
    <w:rsid w:val="00C66D74"/>
    <w:rsid w:val="00C6766C"/>
    <w:rsid w:val="00C678D0"/>
    <w:rsid w:val="00C7237D"/>
    <w:rsid w:val="00C72AC1"/>
    <w:rsid w:val="00C72B6F"/>
    <w:rsid w:val="00C75CBB"/>
    <w:rsid w:val="00C76944"/>
    <w:rsid w:val="00C76A41"/>
    <w:rsid w:val="00C76D1D"/>
    <w:rsid w:val="00C77172"/>
    <w:rsid w:val="00C77FFA"/>
    <w:rsid w:val="00C80606"/>
    <w:rsid w:val="00C80A95"/>
    <w:rsid w:val="00C80F51"/>
    <w:rsid w:val="00C82F5B"/>
    <w:rsid w:val="00C83C20"/>
    <w:rsid w:val="00C83EE9"/>
    <w:rsid w:val="00C83F7B"/>
    <w:rsid w:val="00C841B2"/>
    <w:rsid w:val="00C85490"/>
    <w:rsid w:val="00C860A1"/>
    <w:rsid w:val="00C866AD"/>
    <w:rsid w:val="00C90FA5"/>
    <w:rsid w:val="00C91AC8"/>
    <w:rsid w:val="00C91EE1"/>
    <w:rsid w:val="00C9290C"/>
    <w:rsid w:val="00C9365D"/>
    <w:rsid w:val="00C9396A"/>
    <w:rsid w:val="00C94045"/>
    <w:rsid w:val="00C94174"/>
    <w:rsid w:val="00C94241"/>
    <w:rsid w:val="00C94BBF"/>
    <w:rsid w:val="00C94C38"/>
    <w:rsid w:val="00C94DAB"/>
    <w:rsid w:val="00C9756D"/>
    <w:rsid w:val="00C975B5"/>
    <w:rsid w:val="00C979FE"/>
    <w:rsid w:val="00CA0059"/>
    <w:rsid w:val="00CA0081"/>
    <w:rsid w:val="00CA1366"/>
    <w:rsid w:val="00CA17BB"/>
    <w:rsid w:val="00CA388A"/>
    <w:rsid w:val="00CA53DD"/>
    <w:rsid w:val="00CB0372"/>
    <w:rsid w:val="00CB0697"/>
    <w:rsid w:val="00CB34D8"/>
    <w:rsid w:val="00CB3AC5"/>
    <w:rsid w:val="00CB72DD"/>
    <w:rsid w:val="00CB7C76"/>
    <w:rsid w:val="00CC038F"/>
    <w:rsid w:val="00CC0B72"/>
    <w:rsid w:val="00CC16D1"/>
    <w:rsid w:val="00CC1987"/>
    <w:rsid w:val="00CC1C17"/>
    <w:rsid w:val="00CC218C"/>
    <w:rsid w:val="00CC3A65"/>
    <w:rsid w:val="00CC3A8B"/>
    <w:rsid w:val="00CC476A"/>
    <w:rsid w:val="00CC5EEF"/>
    <w:rsid w:val="00CC5FEC"/>
    <w:rsid w:val="00CC6F27"/>
    <w:rsid w:val="00CD0C86"/>
    <w:rsid w:val="00CD10D7"/>
    <w:rsid w:val="00CD2E92"/>
    <w:rsid w:val="00CD2FDC"/>
    <w:rsid w:val="00CD33AF"/>
    <w:rsid w:val="00CD49A0"/>
    <w:rsid w:val="00CD4CC6"/>
    <w:rsid w:val="00CD5E27"/>
    <w:rsid w:val="00CD7D5F"/>
    <w:rsid w:val="00CD7F35"/>
    <w:rsid w:val="00CE0235"/>
    <w:rsid w:val="00CE032A"/>
    <w:rsid w:val="00CE0BC2"/>
    <w:rsid w:val="00CE1478"/>
    <w:rsid w:val="00CE1D0F"/>
    <w:rsid w:val="00CE1EB6"/>
    <w:rsid w:val="00CE2D12"/>
    <w:rsid w:val="00CE2DE6"/>
    <w:rsid w:val="00CE3A39"/>
    <w:rsid w:val="00CE3CF9"/>
    <w:rsid w:val="00CE4282"/>
    <w:rsid w:val="00CE42C7"/>
    <w:rsid w:val="00CE50F7"/>
    <w:rsid w:val="00CE76DE"/>
    <w:rsid w:val="00CF0985"/>
    <w:rsid w:val="00CF138D"/>
    <w:rsid w:val="00CF406D"/>
    <w:rsid w:val="00CF50D2"/>
    <w:rsid w:val="00CF5C38"/>
    <w:rsid w:val="00CF693D"/>
    <w:rsid w:val="00CF6EA4"/>
    <w:rsid w:val="00CF7A89"/>
    <w:rsid w:val="00D00178"/>
    <w:rsid w:val="00D00682"/>
    <w:rsid w:val="00D027C4"/>
    <w:rsid w:val="00D03E61"/>
    <w:rsid w:val="00D04275"/>
    <w:rsid w:val="00D045A2"/>
    <w:rsid w:val="00D0752F"/>
    <w:rsid w:val="00D075B0"/>
    <w:rsid w:val="00D07784"/>
    <w:rsid w:val="00D07E43"/>
    <w:rsid w:val="00D102BF"/>
    <w:rsid w:val="00D1061D"/>
    <w:rsid w:val="00D1130E"/>
    <w:rsid w:val="00D12234"/>
    <w:rsid w:val="00D1289F"/>
    <w:rsid w:val="00D138FB"/>
    <w:rsid w:val="00D13E68"/>
    <w:rsid w:val="00D14857"/>
    <w:rsid w:val="00D15371"/>
    <w:rsid w:val="00D15415"/>
    <w:rsid w:val="00D15FDF"/>
    <w:rsid w:val="00D17873"/>
    <w:rsid w:val="00D207F1"/>
    <w:rsid w:val="00D207FE"/>
    <w:rsid w:val="00D22A9C"/>
    <w:rsid w:val="00D24299"/>
    <w:rsid w:val="00D24BD4"/>
    <w:rsid w:val="00D2607F"/>
    <w:rsid w:val="00D26E3D"/>
    <w:rsid w:val="00D306B4"/>
    <w:rsid w:val="00D30BF6"/>
    <w:rsid w:val="00D315D9"/>
    <w:rsid w:val="00D31CCC"/>
    <w:rsid w:val="00D32F4E"/>
    <w:rsid w:val="00D3474C"/>
    <w:rsid w:val="00D35047"/>
    <w:rsid w:val="00D3638C"/>
    <w:rsid w:val="00D36A9A"/>
    <w:rsid w:val="00D37234"/>
    <w:rsid w:val="00D374D4"/>
    <w:rsid w:val="00D37A98"/>
    <w:rsid w:val="00D40C39"/>
    <w:rsid w:val="00D41698"/>
    <w:rsid w:val="00D424EB"/>
    <w:rsid w:val="00D425F8"/>
    <w:rsid w:val="00D42F3E"/>
    <w:rsid w:val="00D43574"/>
    <w:rsid w:val="00D439C6"/>
    <w:rsid w:val="00D45E82"/>
    <w:rsid w:val="00D4600C"/>
    <w:rsid w:val="00D46392"/>
    <w:rsid w:val="00D4739B"/>
    <w:rsid w:val="00D478FE"/>
    <w:rsid w:val="00D47ECA"/>
    <w:rsid w:val="00D5046B"/>
    <w:rsid w:val="00D50EC0"/>
    <w:rsid w:val="00D50FC3"/>
    <w:rsid w:val="00D526D1"/>
    <w:rsid w:val="00D5314D"/>
    <w:rsid w:val="00D53893"/>
    <w:rsid w:val="00D54324"/>
    <w:rsid w:val="00D5441B"/>
    <w:rsid w:val="00D548D6"/>
    <w:rsid w:val="00D56098"/>
    <w:rsid w:val="00D5682F"/>
    <w:rsid w:val="00D57B31"/>
    <w:rsid w:val="00D61C0B"/>
    <w:rsid w:val="00D63123"/>
    <w:rsid w:val="00D651BE"/>
    <w:rsid w:val="00D65723"/>
    <w:rsid w:val="00D65868"/>
    <w:rsid w:val="00D65E01"/>
    <w:rsid w:val="00D66A83"/>
    <w:rsid w:val="00D67318"/>
    <w:rsid w:val="00D71D98"/>
    <w:rsid w:val="00D7289E"/>
    <w:rsid w:val="00D73563"/>
    <w:rsid w:val="00D74696"/>
    <w:rsid w:val="00D74C26"/>
    <w:rsid w:val="00D7527C"/>
    <w:rsid w:val="00D7594C"/>
    <w:rsid w:val="00D80458"/>
    <w:rsid w:val="00D81065"/>
    <w:rsid w:val="00D814D8"/>
    <w:rsid w:val="00D82507"/>
    <w:rsid w:val="00D85499"/>
    <w:rsid w:val="00D86715"/>
    <w:rsid w:val="00D9053A"/>
    <w:rsid w:val="00D90EF4"/>
    <w:rsid w:val="00D91966"/>
    <w:rsid w:val="00D91FC6"/>
    <w:rsid w:val="00D928E7"/>
    <w:rsid w:val="00D92CF7"/>
    <w:rsid w:val="00D936A7"/>
    <w:rsid w:val="00D93A5E"/>
    <w:rsid w:val="00D93CFD"/>
    <w:rsid w:val="00D9457D"/>
    <w:rsid w:val="00D94721"/>
    <w:rsid w:val="00D9485C"/>
    <w:rsid w:val="00D95AE0"/>
    <w:rsid w:val="00D967E5"/>
    <w:rsid w:val="00D96F37"/>
    <w:rsid w:val="00D97974"/>
    <w:rsid w:val="00D97D4C"/>
    <w:rsid w:val="00DA1A02"/>
    <w:rsid w:val="00DA2742"/>
    <w:rsid w:val="00DA2888"/>
    <w:rsid w:val="00DA29FE"/>
    <w:rsid w:val="00DA3754"/>
    <w:rsid w:val="00DA3CD3"/>
    <w:rsid w:val="00DA3D44"/>
    <w:rsid w:val="00DA42B3"/>
    <w:rsid w:val="00DA450C"/>
    <w:rsid w:val="00DA5704"/>
    <w:rsid w:val="00DA5F80"/>
    <w:rsid w:val="00DA626A"/>
    <w:rsid w:val="00DA713C"/>
    <w:rsid w:val="00DA7D1C"/>
    <w:rsid w:val="00DB2A1C"/>
    <w:rsid w:val="00DB2D27"/>
    <w:rsid w:val="00DB2E50"/>
    <w:rsid w:val="00DB301B"/>
    <w:rsid w:val="00DB364B"/>
    <w:rsid w:val="00DB4EF0"/>
    <w:rsid w:val="00DB5064"/>
    <w:rsid w:val="00DB59C7"/>
    <w:rsid w:val="00DB6238"/>
    <w:rsid w:val="00DB62F7"/>
    <w:rsid w:val="00DB7540"/>
    <w:rsid w:val="00DC0767"/>
    <w:rsid w:val="00DC0F67"/>
    <w:rsid w:val="00DC1171"/>
    <w:rsid w:val="00DC2303"/>
    <w:rsid w:val="00DC41DC"/>
    <w:rsid w:val="00DC4F7A"/>
    <w:rsid w:val="00DC6888"/>
    <w:rsid w:val="00DC6EC7"/>
    <w:rsid w:val="00DC7553"/>
    <w:rsid w:val="00DD0097"/>
    <w:rsid w:val="00DD1560"/>
    <w:rsid w:val="00DD1A43"/>
    <w:rsid w:val="00DD2156"/>
    <w:rsid w:val="00DD2460"/>
    <w:rsid w:val="00DD3391"/>
    <w:rsid w:val="00DD406A"/>
    <w:rsid w:val="00DD48B3"/>
    <w:rsid w:val="00DD50AE"/>
    <w:rsid w:val="00DD5381"/>
    <w:rsid w:val="00DD53F7"/>
    <w:rsid w:val="00DD66B3"/>
    <w:rsid w:val="00DD7015"/>
    <w:rsid w:val="00DD7B80"/>
    <w:rsid w:val="00DD7DFA"/>
    <w:rsid w:val="00DE0DA6"/>
    <w:rsid w:val="00DE2BD4"/>
    <w:rsid w:val="00DE32CE"/>
    <w:rsid w:val="00DE35EB"/>
    <w:rsid w:val="00DE3C38"/>
    <w:rsid w:val="00DE3FF0"/>
    <w:rsid w:val="00DE5215"/>
    <w:rsid w:val="00DE7A9D"/>
    <w:rsid w:val="00DF098F"/>
    <w:rsid w:val="00DF438D"/>
    <w:rsid w:val="00DF57DD"/>
    <w:rsid w:val="00E01159"/>
    <w:rsid w:val="00E0181E"/>
    <w:rsid w:val="00E03AF3"/>
    <w:rsid w:val="00E042B7"/>
    <w:rsid w:val="00E05F99"/>
    <w:rsid w:val="00E06073"/>
    <w:rsid w:val="00E06960"/>
    <w:rsid w:val="00E06D48"/>
    <w:rsid w:val="00E07950"/>
    <w:rsid w:val="00E07DF6"/>
    <w:rsid w:val="00E11774"/>
    <w:rsid w:val="00E11922"/>
    <w:rsid w:val="00E132EC"/>
    <w:rsid w:val="00E154FC"/>
    <w:rsid w:val="00E15682"/>
    <w:rsid w:val="00E16EB3"/>
    <w:rsid w:val="00E17AD2"/>
    <w:rsid w:val="00E17EE4"/>
    <w:rsid w:val="00E208EA"/>
    <w:rsid w:val="00E20963"/>
    <w:rsid w:val="00E20EBB"/>
    <w:rsid w:val="00E21EED"/>
    <w:rsid w:val="00E2289B"/>
    <w:rsid w:val="00E2295F"/>
    <w:rsid w:val="00E23010"/>
    <w:rsid w:val="00E237E1"/>
    <w:rsid w:val="00E239D3"/>
    <w:rsid w:val="00E23B60"/>
    <w:rsid w:val="00E25687"/>
    <w:rsid w:val="00E25C4A"/>
    <w:rsid w:val="00E26004"/>
    <w:rsid w:val="00E271F0"/>
    <w:rsid w:val="00E30345"/>
    <w:rsid w:val="00E304F1"/>
    <w:rsid w:val="00E3170B"/>
    <w:rsid w:val="00E31B1F"/>
    <w:rsid w:val="00E328CC"/>
    <w:rsid w:val="00E32F49"/>
    <w:rsid w:val="00E35AAC"/>
    <w:rsid w:val="00E35BA4"/>
    <w:rsid w:val="00E36764"/>
    <w:rsid w:val="00E36E51"/>
    <w:rsid w:val="00E378C7"/>
    <w:rsid w:val="00E406C8"/>
    <w:rsid w:val="00E41969"/>
    <w:rsid w:val="00E41FF8"/>
    <w:rsid w:val="00E4277C"/>
    <w:rsid w:val="00E4319D"/>
    <w:rsid w:val="00E446A7"/>
    <w:rsid w:val="00E44741"/>
    <w:rsid w:val="00E46CE1"/>
    <w:rsid w:val="00E47250"/>
    <w:rsid w:val="00E51A58"/>
    <w:rsid w:val="00E53E96"/>
    <w:rsid w:val="00E56718"/>
    <w:rsid w:val="00E57641"/>
    <w:rsid w:val="00E57E02"/>
    <w:rsid w:val="00E612CB"/>
    <w:rsid w:val="00E61D9F"/>
    <w:rsid w:val="00E61FA2"/>
    <w:rsid w:val="00E6327B"/>
    <w:rsid w:val="00E63387"/>
    <w:rsid w:val="00E63441"/>
    <w:rsid w:val="00E64566"/>
    <w:rsid w:val="00E64A66"/>
    <w:rsid w:val="00E64D23"/>
    <w:rsid w:val="00E656C6"/>
    <w:rsid w:val="00E6629F"/>
    <w:rsid w:val="00E701D4"/>
    <w:rsid w:val="00E71982"/>
    <w:rsid w:val="00E72707"/>
    <w:rsid w:val="00E72D55"/>
    <w:rsid w:val="00E735C0"/>
    <w:rsid w:val="00E75BB3"/>
    <w:rsid w:val="00E75C01"/>
    <w:rsid w:val="00E76E40"/>
    <w:rsid w:val="00E76F13"/>
    <w:rsid w:val="00E76FC2"/>
    <w:rsid w:val="00E773AE"/>
    <w:rsid w:val="00E80B38"/>
    <w:rsid w:val="00E80B7E"/>
    <w:rsid w:val="00E81003"/>
    <w:rsid w:val="00E819ED"/>
    <w:rsid w:val="00E81A76"/>
    <w:rsid w:val="00E81D83"/>
    <w:rsid w:val="00E820F6"/>
    <w:rsid w:val="00E82F73"/>
    <w:rsid w:val="00E837AD"/>
    <w:rsid w:val="00E8387F"/>
    <w:rsid w:val="00E83C25"/>
    <w:rsid w:val="00E84011"/>
    <w:rsid w:val="00E850E8"/>
    <w:rsid w:val="00E8535D"/>
    <w:rsid w:val="00E85AD0"/>
    <w:rsid w:val="00E8721F"/>
    <w:rsid w:val="00E90C20"/>
    <w:rsid w:val="00E91FA2"/>
    <w:rsid w:val="00E9350D"/>
    <w:rsid w:val="00E94E72"/>
    <w:rsid w:val="00E95DC3"/>
    <w:rsid w:val="00EA0A04"/>
    <w:rsid w:val="00EA0A10"/>
    <w:rsid w:val="00EA0D42"/>
    <w:rsid w:val="00EA19C9"/>
    <w:rsid w:val="00EA2689"/>
    <w:rsid w:val="00EA2C60"/>
    <w:rsid w:val="00EA57C6"/>
    <w:rsid w:val="00EA5A2B"/>
    <w:rsid w:val="00EA6134"/>
    <w:rsid w:val="00EA627D"/>
    <w:rsid w:val="00EA7667"/>
    <w:rsid w:val="00EA7D74"/>
    <w:rsid w:val="00EA7E4F"/>
    <w:rsid w:val="00EB1DEC"/>
    <w:rsid w:val="00EB22D4"/>
    <w:rsid w:val="00EB2F1E"/>
    <w:rsid w:val="00EB3B77"/>
    <w:rsid w:val="00EB3C4F"/>
    <w:rsid w:val="00EB4DC1"/>
    <w:rsid w:val="00EB56CA"/>
    <w:rsid w:val="00EB726D"/>
    <w:rsid w:val="00EB786B"/>
    <w:rsid w:val="00EC0B0D"/>
    <w:rsid w:val="00EC0C73"/>
    <w:rsid w:val="00EC1754"/>
    <w:rsid w:val="00EC1F4C"/>
    <w:rsid w:val="00EC51CD"/>
    <w:rsid w:val="00EC5B90"/>
    <w:rsid w:val="00EC70FB"/>
    <w:rsid w:val="00EC769A"/>
    <w:rsid w:val="00ED01B6"/>
    <w:rsid w:val="00ED08C9"/>
    <w:rsid w:val="00ED0D0D"/>
    <w:rsid w:val="00ED12CB"/>
    <w:rsid w:val="00ED1710"/>
    <w:rsid w:val="00ED1D5D"/>
    <w:rsid w:val="00ED20E6"/>
    <w:rsid w:val="00ED345F"/>
    <w:rsid w:val="00ED3915"/>
    <w:rsid w:val="00ED4523"/>
    <w:rsid w:val="00ED49B8"/>
    <w:rsid w:val="00ED4E41"/>
    <w:rsid w:val="00ED4EA0"/>
    <w:rsid w:val="00ED509E"/>
    <w:rsid w:val="00ED5226"/>
    <w:rsid w:val="00ED5A85"/>
    <w:rsid w:val="00ED5DCD"/>
    <w:rsid w:val="00ED6531"/>
    <w:rsid w:val="00ED7EB7"/>
    <w:rsid w:val="00EE0DBB"/>
    <w:rsid w:val="00EE1782"/>
    <w:rsid w:val="00EE2F5B"/>
    <w:rsid w:val="00EE4363"/>
    <w:rsid w:val="00EE473D"/>
    <w:rsid w:val="00EE732B"/>
    <w:rsid w:val="00EE744D"/>
    <w:rsid w:val="00EE7974"/>
    <w:rsid w:val="00EF234E"/>
    <w:rsid w:val="00EF29E1"/>
    <w:rsid w:val="00EF3895"/>
    <w:rsid w:val="00EF3B77"/>
    <w:rsid w:val="00EF4239"/>
    <w:rsid w:val="00EF6BD5"/>
    <w:rsid w:val="00EF7093"/>
    <w:rsid w:val="00EF71D2"/>
    <w:rsid w:val="00EF7939"/>
    <w:rsid w:val="00F00275"/>
    <w:rsid w:val="00F00A2C"/>
    <w:rsid w:val="00F01569"/>
    <w:rsid w:val="00F01B8A"/>
    <w:rsid w:val="00F0235E"/>
    <w:rsid w:val="00F03BB8"/>
    <w:rsid w:val="00F03F4D"/>
    <w:rsid w:val="00F0407F"/>
    <w:rsid w:val="00F040B2"/>
    <w:rsid w:val="00F04447"/>
    <w:rsid w:val="00F05CFA"/>
    <w:rsid w:val="00F061DF"/>
    <w:rsid w:val="00F06823"/>
    <w:rsid w:val="00F06C51"/>
    <w:rsid w:val="00F12428"/>
    <w:rsid w:val="00F12A50"/>
    <w:rsid w:val="00F13DFA"/>
    <w:rsid w:val="00F159CA"/>
    <w:rsid w:val="00F16FCE"/>
    <w:rsid w:val="00F177B8"/>
    <w:rsid w:val="00F2086F"/>
    <w:rsid w:val="00F2103C"/>
    <w:rsid w:val="00F21981"/>
    <w:rsid w:val="00F228D1"/>
    <w:rsid w:val="00F23B84"/>
    <w:rsid w:val="00F242F2"/>
    <w:rsid w:val="00F24429"/>
    <w:rsid w:val="00F25D82"/>
    <w:rsid w:val="00F271AF"/>
    <w:rsid w:val="00F27E2A"/>
    <w:rsid w:val="00F30080"/>
    <w:rsid w:val="00F3019B"/>
    <w:rsid w:val="00F31A5E"/>
    <w:rsid w:val="00F31B4D"/>
    <w:rsid w:val="00F34403"/>
    <w:rsid w:val="00F34A67"/>
    <w:rsid w:val="00F35EF1"/>
    <w:rsid w:val="00F35FEC"/>
    <w:rsid w:val="00F374D5"/>
    <w:rsid w:val="00F408F2"/>
    <w:rsid w:val="00F40989"/>
    <w:rsid w:val="00F40BA3"/>
    <w:rsid w:val="00F42155"/>
    <w:rsid w:val="00F42FEE"/>
    <w:rsid w:val="00F43100"/>
    <w:rsid w:val="00F43855"/>
    <w:rsid w:val="00F44321"/>
    <w:rsid w:val="00F447E3"/>
    <w:rsid w:val="00F459E5"/>
    <w:rsid w:val="00F463C6"/>
    <w:rsid w:val="00F46E16"/>
    <w:rsid w:val="00F46E9E"/>
    <w:rsid w:val="00F47F8F"/>
    <w:rsid w:val="00F5137F"/>
    <w:rsid w:val="00F51391"/>
    <w:rsid w:val="00F53233"/>
    <w:rsid w:val="00F55511"/>
    <w:rsid w:val="00F56BDA"/>
    <w:rsid w:val="00F56E87"/>
    <w:rsid w:val="00F6043E"/>
    <w:rsid w:val="00F60658"/>
    <w:rsid w:val="00F61142"/>
    <w:rsid w:val="00F61C83"/>
    <w:rsid w:val="00F61D57"/>
    <w:rsid w:val="00F626DB"/>
    <w:rsid w:val="00F62896"/>
    <w:rsid w:val="00F63E9E"/>
    <w:rsid w:val="00F648FC"/>
    <w:rsid w:val="00F64DEA"/>
    <w:rsid w:val="00F657F4"/>
    <w:rsid w:val="00F70503"/>
    <w:rsid w:val="00F717D8"/>
    <w:rsid w:val="00F71E90"/>
    <w:rsid w:val="00F7207A"/>
    <w:rsid w:val="00F7238F"/>
    <w:rsid w:val="00F72F38"/>
    <w:rsid w:val="00F73A5E"/>
    <w:rsid w:val="00F73CB2"/>
    <w:rsid w:val="00F740D9"/>
    <w:rsid w:val="00F74EF3"/>
    <w:rsid w:val="00F82162"/>
    <w:rsid w:val="00F82EC4"/>
    <w:rsid w:val="00F837BF"/>
    <w:rsid w:val="00F837F5"/>
    <w:rsid w:val="00F863EA"/>
    <w:rsid w:val="00F865AF"/>
    <w:rsid w:val="00F91171"/>
    <w:rsid w:val="00F914D6"/>
    <w:rsid w:val="00F92BA0"/>
    <w:rsid w:val="00F949FD"/>
    <w:rsid w:val="00F94DCD"/>
    <w:rsid w:val="00F956E3"/>
    <w:rsid w:val="00F958BD"/>
    <w:rsid w:val="00F95965"/>
    <w:rsid w:val="00F95BAC"/>
    <w:rsid w:val="00F95EA2"/>
    <w:rsid w:val="00F96BCB"/>
    <w:rsid w:val="00F972FE"/>
    <w:rsid w:val="00F9769E"/>
    <w:rsid w:val="00FA0190"/>
    <w:rsid w:val="00FA09CA"/>
    <w:rsid w:val="00FA0B26"/>
    <w:rsid w:val="00FA2080"/>
    <w:rsid w:val="00FA36EB"/>
    <w:rsid w:val="00FA3CF7"/>
    <w:rsid w:val="00FA41D1"/>
    <w:rsid w:val="00FA4BF7"/>
    <w:rsid w:val="00FA5DB0"/>
    <w:rsid w:val="00FA71CB"/>
    <w:rsid w:val="00FA755B"/>
    <w:rsid w:val="00FA764E"/>
    <w:rsid w:val="00FA789F"/>
    <w:rsid w:val="00FB08EB"/>
    <w:rsid w:val="00FB08FD"/>
    <w:rsid w:val="00FB16DF"/>
    <w:rsid w:val="00FB1FF0"/>
    <w:rsid w:val="00FB2528"/>
    <w:rsid w:val="00FB2D64"/>
    <w:rsid w:val="00FB384B"/>
    <w:rsid w:val="00FB39DC"/>
    <w:rsid w:val="00FB3C08"/>
    <w:rsid w:val="00FB6732"/>
    <w:rsid w:val="00FB6A95"/>
    <w:rsid w:val="00FC0D1B"/>
    <w:rsid w:val="00FC1C09"/>
    <w:rsid w:val="00FC281B"/>
    <w:rsid w:val="00FC3258"/>
    <w:rsid w:val="00FC3C02"/>
    <w:rsid w:val="00FC4398"/>
    <w:rsid w:val="00FC48AB"/>
    <w:rsid w:val="00FC4980"/>
    <w:rsid w:val="00FC5713"/>
    <w:rsid w:val="00FC57CF"/>
    <w:rsid w:val="00FC64AA"/>
    <w:rsid w:val="00FC69A8"/>
    <w:rsid w:val="00FC703C"/>
    <w:rsid w:val="00FC7DAC"/>
    <w:rsid w:val="00FD1084"/>
    <w:rsid w:val="00FD1243"/>
    <w:rsid w:val="00FD1717"/>
    <w:rsid w:val="00FD1A24"/>
    <w:rsid w:val="00FD1D04"/>
    <w:rsid w:val="00FD29B4"/>
    <w:rsid w:val="00FD32D1"/>
    <w:rsid w:val="00FD34FB"/>
    <w:rsid w:val="00FD6125"/>
    <w:rsid w:val="00FD633A"/>
    <w:rsid w:val="00FD64A8"/>
    <w:rsid w:val="00FD64B2"/>
    <w:rsid w:val="00FD664B"/>
    <w:rsid w:val="00FE02A0"/>
    <w:rsid w:val="00FE04E7"/>
    <w:rsid w:val="00FE0D06"/>
    <w:rsid w:val="00FE17B7"/>
    <w:rsid w:val="00FE1ABE"/>
    <w:rsid w:val="00FE2070"/>
    <w:rsid w:val="00FE32C0"/>
    <w:rsid w:val="00FE3396"/>
    <w:rsid w:val="00FE368E"/>
    <w:rsid w:val="00FE36AE"/>
    <w:rsid w:val="00FE4980"/>
    <w:rsid w:val="00FE5C4A"/>
    <w:rsid w:val="00FE5CF1"/>
    <w:rsid w:val="00FE6A78"/>
    <w:rsid w:val="00FE7E43"/>
    <w:rsid w:val="00FF0567"/>
    <w:rsid w:val="00FF2390"/>
    <w:rsid w:val="00FF27C8"/>
    <w:rsid w:val="00FF284F"/>
    <w:rsid w:val="00FF318E"/>
    <w:rsid w:val="00FF3E58"/>
    <w:rsid w:val="00FF4323"/>
    <w:rsid w:val="00FF4FC0"/>
    <w:rsid w:val="00FF5236"/>
    <w:rsid w:val="00FF59BB"/>
    <w:rsid w:val="00FF5E72"/>
    <w:rsid w:val="00FF69D0"/>
    <w:rsid w:val="00FF6B43"/>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15:docId w15:val="{DAA0ED4A-47D4-40E3-BD7F-BA9C7D9AA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tabs>
        <w:tab w:val="clear" w:pos="70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66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link w:val="3GPPHeaderChar"/>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link w:val="TANChar"/>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3GPPHeaderChar">
    <w:name w:val="3GPP_Header Char"/>
    <w:link w:val="3GPPHeader"/>
    <w:rsid w:val="0083336C"/>
    <w:rPr>
      <w:rFonts w:ascii="Arial" w:eastAsia="Times New Roman" w:hAnsi="Arial" w:cs="Times New Roman"/>
      <w:b/>
      <w:sz w:val="24"/>
      <w:szCs w:val="20"/>
      <w:lang w:val="en-GB" w:eastAsia="zh-CN"/>
    </w:rPr>
  </w:style>
  <w:style w:type="paragraph" w:customStyle="1" w:styleId="IvDInstructiontext">
    <w:name w:val="IvD Instructiontext"/>
    <w:basedOn w:val="BodyText"/>
    <w:link w:val="IvDInstructiontextChar"/>
    <w:uiPriority w:val="99"/>
    <w:qFormat/>
    <w:rsid w:val="0092145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21456"/>
    <w:rPr>
      <w:rFonts w:ascii="Arial" w:eastAsia="Times New Roman" w:hAnsi="Arial" w:cs="Times New Roman"/>
      <w:i/>
      <w:color w:val="7F7F7F" w:themeColor="text1" w:themeTint="80"/>
      <w:spacing w:val="2"/>
      <w:sz w:val="18"/>
      <w:szCs w:val="18"/>
    </w:rPr>
  </w:style>
  <w:style w:type="paragraph" w:customStyle="1" w:styleId="IvDbodytext">
    <w:name w:val="IvD bodytext"/>
    <w:basedOn w:val="BodyText"/>
    <w:link w:val="IvDbodytextChar"/>
    <w:qFormat/>
    <w:rsid w:val="0092145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921456"/>
    <w:rPr>
      <w:rFonts w:ascii="Arial" w:eastAsia="Times New Roman" w:hAnsi="Arial" w:cs="Times New Roman"/>
      <w:spacing w:val="2"/>
      <w:sz w:val="20"/>
      <w:szCs w:val="20"/>
      <w:lang w:val="en-GB" w:eastAsia="zh-CN"/>
    </w:rPr>
  </w:style>
  <w:style w:type="character" w:customStyle="1" w:styleId="TAHCar">
    <w:name w:val="TAH Car"/>
    <w:rsid w:val="00127F9F"/>
    <w:rPr>
      <w:rFonts w:ascii="Arial" w:hAnsi="Arial"/>
      <w:b/>
      <w:sz w:val="18"/>
      <w:lang w:eastAsia="en-US"/>
    </w:rPr>
  </w:style>
  <w:style w:type="character" w:customStyle="1" w:styleId="TANChar">
    <w:name w:val="TAN Char"/>
    <w:link w:val="TAN"/>
    <w:locked/>
    <w:rsid w:val="00127F9F"/>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9941">
      <w:bodyDiv w:val="1"/>
      <w:marLeft w:val="0"/>
      <w:marRight w:val="0"/>
      <w:marTop w:val="0"/>
      <w:marBottom w:val="0"/>
      <w:divBdr>
        <w:top w:val="none" w:sz="0" w:space="0" w:color="auto"/>
        <w:left w:val="none" w:sz="0" w:space="0" w:color="auto"/>
        <w:bottom w:val="none" w:sz="0" w:space="0" w:color="auto"/>
        <w:right w:val="none" w:sz="0" w:space="0" w:color="auto"/>
      </w:divBdr>
    </w:div>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188493355">
      <w:bodyDiv w:val="1"/>
      <w:marLeft w:val="0"/>
      <w:marRight w:val="0"/>
      <w:marTop w:val="0"/>
      <w:marBottom w:val="0"/>
      <w:divBdr>
        <w:top w:val="none" w:sz="0" w:space="0" w:color="auto"/>
        <w:left w:val="none" w:sz="0" w:space="0" w:color="auto"/>
        <w:bottom w:val="none" w:sz="0" w:space="0" w:color="auto"/>
        <w:right w:val="none" w:sz="0" w:space="0" w:color="auto"/>
      </w:divBdr>
    </w:div>
    <w:div w:id="320814892">
      <w:bodyDiv w:val="1"/>
      <w:marLeft w:val="0"/>
      <w:marRight w:val="0"/>
      <w:marTop w:val="0"/>
      <w:marBottom w:val="0"/>
      <w:divBdr>
        <w:top w:val="none" w:sz="0" w:space="0" w:color="auto"/>
        <w:left w:val="none" w:sz="0" w:space="0" w:color="auto"/>
        <w:bottom w:val="none" w:sz="0" w:space="0" w:color="auto"/>
        <w:right w:val="none" w:sz="0" w:space="0" w:color="auto"/>
      </w:divBdr>
    </w:div>
    <w:div w:id="470171548">
      <w:bodyDiv w:val="1"/>
      <w:marLeft w:val="0"/>
      <w:marRight w:val="0"/>
      <w:marTop w:val="0"/>
      <w:marBottom w:val="0"/>
      <w:divBdr>
        <w:top w:val="none" w:sz="0" w:space="0" w:color="auto"/>
        <w:left w:val="none" w:sz="0" w:space="0" w:color="auto"/>
        <w:bottom w:val="none" w:sz="0" w:space="0" w:color="auto"/>
        <w:right w:val="none" w:sz="0" w:space="0" w:color="auto"/>
      </w:divBdr>
    </w:div>
    <w:div w:id="813986436">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07637952">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091664575">
      <w:bodyDiv w:val="1"/>
      <w:marLeft w:val="0"/>
      <w:marRight w:val="0"/>
      <w:marTop w:val="0"/>
      <w:marBottom w:val="0"/>
      <w:divBdr>
        <w:top w:val="none" w:sz="0" w:space="0" w:color="auto"/>
        <w:left w:val="none" w:sz="0" w:space="0" w:color="auto"/>
        <w:bottom w:val="none" w:sz="0" w:space="0" w:color="auto"/>
        <w:right w:val="none" w:sz="0" w:space="0" w:color="auto"/>
      </w:divBdr>
    </w:div>
    <w:div w:id="1111894192">
      <w:bodyDiv w:val="1"/>
      <w:marLeft w:val="0"/>
      <w:marRight w:val="0"/>
      <w:marTop w:val="0"/>
      <w:marBottom w:val="0"/>
      <w:divBdr>
        <w:top w:val="none" w:sz="0" w:space="0" w:color="auto"/>
        <w:left w:val="none" w:sz="0" w:space="0" w:color="auto"/>
        <w:bottom w:val="none" w:sz="0" w:space="0" w:color="auto"/>
        <w:right w:val="none" w:sz="0" w:space="0" w:color="auto"/>
      </w:divBdr>
      <w:divsChild>
        <w:div w:id="1667397715">
          <w:marLeft w:val="274"/>
          <w:marRight w:val="0"/>
          <w:marTop w:val="115"/>
          <w:marBottom w:val="0"/>
          <w:divBdr>
            <w:top w:val="none" w:sz="0" w:space="0" w:color="auto"/>
            <w:left w:val="none" w:sz="0" w:space="0" w:color="auto"/>
            <w:bottom w:val="none" w:sz="0" w:space="0" w:color="auto"/>
            <w:right w:val="none" w:sz="0" w:space="0" w:color="auto"/>
          </w:divBdr>
        </w:div>
        <w:div w:id="1541699519">
          <w:marLeft w:val="1267"/>
          <w:marRight w:val="0"/>
          <w:marTop w:val="115"/>
          <w:marBottom w:val="0"/>
          <w:divBdr>
            <w:top w:val="none" w:sz="0" w:space="0" w:color="auto"/>
            <w:left w:val="none" w:sz="0" w:space="0" w:color="auto"/>
            <w:bottom w:val="none" w:sz="0" w:space="0" w:color="auto"/>
            <w:right w:val="none" w:sz="0" w:space="0" w:color="auto"/>
          </w:divBdr>
        </w:div>
        <w:div w:id="1107239362">
          <w:marLeft w:val="1267"/>
          <w:marRight w:val="0"/>
          <w:marTop w:val="115"/>
          <w:marBottom w:val="0"/>
          <w:divBdr>
            <w:top w:val="none" w:sz="0" w:space="0" w:color="auto"/>
            <w:left w:val="none" w:sz="0" w:space="0" w:color="auto"/>
            <w:bottom w:val="none" w:sz="0" w:space="0" w:color="auto"/>
            <w:right w:val="none" w:sz="0" w:space="0" w:color="auto"/>
          </w:divBdr>
        </w:div>
        <w:div w:id="1162233522">
          <w:marLeft w:val="1267"/>
          <w:marRight w:val="0"/>
          <w:marTop w:val="115"/>
          <w:marBottom w:val="0"/>
          <w:divBdr>
            <w:top w:val="none" w:sz="0" w:space="0" w:color="auto"/>
            <w:left w:val="none" w:sz="0" w:space="0" w:color="auto"/>
            <w:bottom w:val="none" w:sz="0" w:space="0" w:color="auto"/>
            <w:right w:val="none" w:sz="0" w:space="0" w:color="auto"/>
          </w:divBdr>
        </w:div>
      </w:divsChild>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253127816">
          <w:marLeft w:val="360"/>
          <w:marRight w:val="0"/>
          <w:marTop w:val="200"/>
          <w:marBottom w:val="0"/>
          <w:divBdr>
            <w:top w:val="none" w:sz="0" w:space="0" w:color="auto"/>
            <w:left w:val="none" w:sz="0" w:space="0" w:color="auto"/>
            <w:bottom w:val="none" w:sz="0" w:space="0" w:color="auto"/>
            <w:right w:val="none" w:sz="0" w:space="0" w:color="auto"/>
          </w:divBdr>
        </w:div>
        <w:div w:id="88429455">
          <w:marLeft w:val="108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33284814">
      <w:bodyDiv w:val="1"/>
      <w:marLeft w:val="0"/>
      <w:marRight w:val="0"/>
      <w:marTop w:val="0"/>
      <w:marBottom w:val="0"/>
      <w:divBdr>
        <w:top w:val="none" w:sz="0" w:space="0" w:color="auto"/>
        <w:left w:val="none" w:sz="0" w:space="0" w:color="auto"/>
        <w:bottom w:val="none" w:sz="0" w:space="0" w:color="auto"/>
        <w:right w:val="none" w:sz="0" w:space="0" w:color="auto"/>
      </w:divBdr>
      <w:divsChild>
        <w:div w:id="1403719530">
          <w:marLeft w:val="274"/>
          <w:marRight w:val="0"/>
          <w:marTop w:val="86"/>
          <w:marBottom w:val="0"/>
          <w:divBdr>
            <w:top w:val="none" w:sz="0" w:space="0" w:color="auto"/>
            <w:left w:val="none" w:sz="0" w:space="0" w:color="auto"/>
            <w:bottom w:val="none" w:sz="0" w:space="0" w:color="auto"/>
            <w:right w:val="none" w:sz="0" w:space="0" w:color="auto"/>
          </w:divBdr>
        </w:div>
      </w:divsChild>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50093870">
      <w:bodyDiv w:val="1"/>
      <w:marLeft w:val="0"/>
      <w:marRight w:val="0"/>
      <w:marTop w:val="0"/>
      <w:marBottom w:val="0"/>
      <w:divBdr>
        <w:top w:val="none" w:sz="0" w:space="0" w:color="auto"/>
        <w:left w:val="none" w:sz="0" w:space="0" w:color="auto"/>
        <w:bottom w:val="none" w:sz="0" w:space="0" w:color="auto"/>
        <w:right w:val="none" w:sz="0" w:space="0" w:color="auto"/>
      </w:divBdr>
    </w:div>
    <w:div w:id="1886484429">
      <w:bodyDiv w:val="1"/>
      <w:marLeft w:val="0"/>
      <w:marRight w:val="0"/>
      <w:marTop w:val="0"/>
      <w:marBottom w:val="0"/>
      <w:divBdr>
        <w:top w:val="none" w:sz="0" w:space="0" w:color="auto"/>
        <w:left w:val="none" w:sz="0" w:space="0" w:color="auto"/>
        <w:bottom w:val="none" w:sz="0" w:space="0" w:color="auto"/>
        <w:right w:val="none" w:sz="0" w:space="0" w:color="auto"/>
      </w:divBdr>
    </w:div>
    <w:div w:id="2123910787">
      <w:bodyDiv w:val="1"/>
      <w:marLeft w:val="0"/>
      <w:marRight w:val="0"/>
      <w:marTop w:val="0"/>
      <w:marBottom w:val="0"/>
      <w:divBdr>
        <w:top w:val="none" w:sz="0" w:space="0" w:color="auto"/>
        <w:left w:val="none" w:sz="0" w:space="0" w:color="auto"/>
        <w:bottom w:val="none" w:sz="0" w:space="0" w:color="auto"/>
        <w:right w:val="none" w:sz="0" w:space="0" w:color="auto"/>
      </w:divBdr>
    </w:div>
    <w:div w:id="213983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ti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3DD63-2026-40F9-87D3-205F93818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7</Pages>
  <Words>2263</Words>
  <Characters>11997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Johan Bergman</cp:lastModifiedBy>
  <cp:revision>98</cp:revision>
  <cp:lastPrinted>2015-07-20T19:34:00Z</cp:lastPrinted>
  <dcterms:created xsi:type="dcterms:W3CDTF">2016-09-30T08:44:00Z</dcterms:created>
  <dcterms:modified xsi:type="dcterms:W3CDTF">2016-10-01T01:10:00Z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